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9A9" w:rsidRPr="00FF270F" w:rsidRDefault="00DF79A9" w:rsidP="00DF79A9">
      <w:pPr>
        <w:pStyle w:val="a7"/>
        <w:jc w:val="center"/>
        <w:rPr>
          <w:rFonts w:ascii="Times New Roman" w:hAnsi="Times New Roman"/>
          <w:sz w:val="24"/>
          <w:szCs w:val="24"/>
          <w:lang w:val="ru-RU"/>
        </w:rPr>
      </w:pPr>
      <w:r w:rsidRPr="00FF270F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:rsidR="00DF79A9" w:rsidRPr="00FF270F" w:rsidRDefault="00DF79A9" w:rsidP="00DF79A9">
      <w:pPr>
        <w:pStyle w:val="a7"/>
        <w:jc w:val="center"/>
        <w:rPr>
          <w:rFonts w:ascii="Times New Roman" w:hAnsi="Times New Roman"/>
          <w:sz w:val="24"/>
          <w:szCs w:val="24"/>
          <w:lang w:val="ru-RU"/>
        </w:rPr>
      </w:pPr>
      <w:r w:rsidRPr="00FF270F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DF79A9" w:rsidRPr="00FF270F" w:rsidRDefault="00DF79A9" w:rsidP="00DF79A9">
      <w:pPr>
        <w:pStyle w:val="a7"/>
        <w:jc w:val="center"/>
        <w:rPr>
          <w:rFonts w:ascii="Times New Roman" w:hAnsi="Times New Roman"/>
          <w:sz w:val="24"/>
          <w:szCs w:val="24"/>
          <w:lang w:val="ru-RU"/>
        </w:rPr>
      </w:pPr>
      <w:r w:rsidRPr="00FF270F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DF79A9" w:rsidRPr="00FF270F" w:rsidRDefault="00DF79A9" w:rsidP="00DF79A9">
      <w:pPr>
        <w:pStyle w:val="Default"/>
        <w:ind w:firstLine="567"/>
      </w:pPr>
    </w:p>
    <w:p w:rsidR="00DF79A9" w:rsidRPr="00FF270F" w:rsidRDefault="00DF79A9" w:rsidP="00DF79A9">
      <w:pPr>
        <w:pStyle w:val="Default"/>
        <w:ind w:firstLine="567"/>
        <w:jc w:val="center"/>
        <w:rPr>
          <w:b/>
          <w:bCs/>
        </w:rPr>
      </w:pPr>
    </w:p>
    <w:p w:rsidR="00DF79A9" w:rsidRPr="00FF270F" w:rsidRDefault="00DF79A9" w:rsidP="00DF79A9">
      <w:pPr>
        <w:pStyle w:val="Default"/>
        <w:ind w:firstLine="567"/>
        <w:jc w:val="center"/>
        <w:rPr>
          <w:b/>
          <w:bCs/>
        </w:rPr>
      </w:pPr>
    </w:p>
    <w:p w:rsidR="00DF79A9" w:rsidRPr="00FF270F" w:rsidRDefault="00DF79A9" w:rsidP="00DF79A9">
      <w:pPr>
        <w:pStyle w:val="Default"/>
        <w:ind w:firstLine="567"/>
        <w:jc w:val="center"/>
        <w:rPr>
          <w:b/>
          <w:bCs/>
        </w:rPr>
      </w:pPr>
    </w:p>
    <w:p w:rsidR="00DF79A9" w:rsidRPr="00FF270F" w:rsidRDefault="00DF79A9" w:rsidP="00DF79A9">
      <w:pPr>
        <w:pStyle w:val="Default"/>
        <w:ind w:firstLine="567"/>
        <w:jc w:val="center"/>
        <w:rPr>
          <w:b/>
          <w:bCs/>
        </w:rPr>
      </w:pPr>
    </w:p>
    <w:p w:rsidR="00DF79A9" w:rsidRDefault="00DF79A9" w:rsidP="00DF79A9">
      <w:pPr>
        <w:pStyle w:val="Default"/>
        <w:ind w:firstLine="567"/>
        <w:jc w:val="center"/>
        <w:rPr>
          <w:b/>
          <w:bCs/>
        </w:rPr>
      </w:pPr>
    </w:p>
    <w:p w:rsidR="00A262E9" w:rsidRDefault="00A262E9" w:rsidP="00DF79A9">
      <w:pPr>
        <w:pStyle w:val="Default"/>
        <w:ind w:firstLine="567"/>
        <w:jc w:val="center"/>
        <w:rPr>
          <w:b/>
          <w:bCs/>
        </w:rPr>
      </w:pPr>
    </w:p>
    <w:p w:rsidR="00A262E9" w:rsidRDefault="00A262E9" w:rsidP="00DF79A9">
      <w:pPr>
        <w:pStyle w:val="Default"/>
        <w:ind w:firstLine="567"/>
        <w:jc w:val="center"/>
        <w:rPr>
          <w:b/>
          <w:bCs/>
        </w:rPr>
      </w:pPr>
    </w:p>
    <w:p w:rsidR="00A262E9" w:rsidRPr="00FF270F" w:rsidRDefault="00A262E9" w:rsidP="00DF79A9">
      <w:pPr>
        <w:pStyle w:val="Default"/>
        <w:ind w:firstLine="567"/>
        <w:jc w:val="center"/>
        <w:rPr>
          <w:b/>
          <w:bCs/>
        </w:rPr>
      </w:pPr>
    </w:p>
    <w:p w:rsidR="00DF79A9" w:rsidRPr="00FF270F" w:rsidRDefault="00DF79A9" w:rsidP="00DF79A9">
      <w:pPr>
        <w:pStyle w:val="Default"/>
        <w:ind w:firstLine="567"/>
        <w:jc w:val="center"/>
        <w:rPr>
          <w:b/>
          <w:bCs/>
        </w:rPr>
      </w:pPr>
    </w:p>
    <w:p w:rsidR="00DF79A9" w:rsidRPr="00FF270F" w:rsidRDefault="00DF79A9" w:rsidP="00DF79A9">
      <w:pPr>
        <w:pStyle w:val="Default"/>
        <w:ind w:firstLine="567"/>
        <w:jc w:val="center"/>
        <w:rPr>
          <w:b/>
          <w:bCs/>
        </w:rPr>
      </w:pPr>
    </w:p>
    <w:p w:rsidR="00DF79A9" w:rsidRPr="00FF270F" w:rsidRDefault="00DF79A9" w:rsidP="00DF79A9">
      <w:pPr>
        <w:pStyle w:val="Default"/>
        <w:ind w:firstLine="567"/>
        <w:jc w:val="center"/>
      </w:pPr>
      <w:r w:rsidRPr="00FF270F">
        <w:rPr>
          <w:b/>
          <w:bCs/>
        </w:rPr>
        <w:t xml:space="preserve">МЕТОДИЧЕСКИЕ </w:t>
      </w:r>
      <w:r w:rsidR="00DD5ED8" w:rsidRPr="00FF270F">
        <w:rPr>
          <w:b/>
          <w:bCs/>
        </w:rPr>
        <w:t>РЕКОМЕНДАЦИИ</w:t>
      </w:r>
    </w:p>
    <w:p w:rsidR="00784921" w:rsidRPr="00FF270F" w:rsidRDefault="00CA3AA8" w:rsidP="0078492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270F">
        <w:rPr>
          <w:rFonts w:ascii="Times New Roman" w:hAnsi="Times New Roman" w:cs="Times New Roman"/>
          <w:b/>
          <w:bCs/>
          <w:sz w:val="24"/>
          <w:szCs w:val="24"/>
        </w:rPr>
        <w:t xml:space="preserve">ДЛЯ ПРАКТИЧЕСКИХ </w:t>
      </w:r>
      <w:r w:rsidR="002A7652">
        <w:rPr>
          <w:rFonts w:ascii="Times New Roman" w:hAnsi="Times New Roman" w:cs="Times New Roman"/>
          <w:b/>
          <w:bCs/>
          <w:sz w:val="24"/>
          <w:szCs w:val="24"/>
        </w:rPr>
        <w:t>ЗАНЯТИЙ</w:t>
      </w:r>
      <w:r w:rsidRPr="00FF270F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 w:rsidR="001906D0">
        <w:rPr>
          <w:rFonts w:ascii="Times New Roman" w:hAnsi="Times New Roman" w:cs="Times New Roman"/>
          <w:b/>
          <w:bCs/>
          <w:sz w:val="24"/>
          <w:szCs w:val="24"/>
        </w:rPr>
        <w:t xml:space="preserve">УЧЕБНОЙ </w:t>
      </w:r>
      <w:r w:rsidRPr="00FF270F">
        <w:rPr>
          <w:rFonts w:ascii="Times New Roman" w:hAnsi="Times New Roman" w:cs="Times New Roman"/>
          <w:b/>
          <w:bCs/>
          <w:sz w:val="24"/>
          <w:szCs w:val="24"/>
        </w:rPr>
        <w:t xml:space="preserve">ДИСЦИПЛИНЕ </w:t>
      </w:r>
    </w:p>
    <w:p w:rsidR="00295F4B" w:rsidRPr="00295F4B" w:rsidRDefault="00295F4B" w:rsidP="00A262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5F4B">
        <w:rPr>
          <w:rFonts w:ascii="Times New Roman" w:hAnsi="Times New Roman" w:cs="Times New Roman"/>
          <w:b/>
          <w:sz w:val="24"/>
          <w:szCs w:val="24"/>
        </w:rPr>
        <w:t>ОП.13 Транспортная безопасность</w:t>
      </w:r>
    </w:p>
    <w:p w:rsidR="00A262E9" w:rsidRPr="00A262E9" w:rsidRDefault="00A262E9" w:rsidP="00A262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62E9">
        <w:rPr>
          <w:rFonts w:ascii="Times New Roman" w:hAnsi="Times New Roman" w:cs="Times New Roman"/>
          <w:sz w:val="24"/>
          <w:szCs w:val="24"/>
        </w:rPr>
        <w:t xml:space="preserve">образовательной программы среднего профессионального образования </w:t>
      </w:r>
    </w:p>
    <w:p w:rsidR="00A262E9" w:rsidRPr="00A262E9" w:rsidRDefault="00A262E9" w:rsidP="00A262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62E9">
        <w:rPr>
          <w:rFonts w:ascii="Times New Roman" w:hAnsi="Times New Roman" w:cs="Times New Roman"/>
          <w:sz w:val="24"/>
          <w:szCs w:val="24"/>
        </w:rPr>
        <w:t>подготовки квалифицированных рабочих, служащих по профессии</w:t>
      </w:r>
    </w:p>
    <w:p w:rsidR="00FF6157" w:rsidRPr="00040AE6" w:rsidRDefault="00D80ABE" w:rsidP="00A262E9">
      <w:pPr>
        <w:keepNext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Pr="00D80ABE">
        <w:rPr>
          <w:rFonts w:ascii="Times New Roman" w:hAnsi="Times New Roman" w:cs="Times New Roman"/>
          <w:b/>
          <w:sz w:val="24"/>
          <w:szCs w:val="24"/>
        </w:rPr>
        <w:t>23.02.08 Строительство железных дорог, путь и путевое хозяйство</w:t>
      </w:r>
      <w:r w:rsidR="00A262E9" w:rsidRPr="0093568C">
        <w:rPr>
          <w:b/>
          <w:sz w:val="24"/>
          <w:szCs w:val="24"/>
        </w:rPr>
        <w:br/>
      </w:r>
    </w:p>
    <w:p w:rsidR="00FF6157" w:rsidRPr="00040AE6" w:rsidRDefault="00FF6157" w:rsidP="00FF6157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vertAlign w:val="superscript"/>
        </w:rPr>
      </w:pPr>
    </w:p>
    <w:p w:rsidR="00784921" w:rsidRPr="00FF270F" w:rsidRDefault="00784921" w:rsidP="00784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70F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</w:p>
    <w:p w:rsidR="00784921" w:rsidRPr="00FF270F" w:rsidRDefault="00784921" w:rsidP="00784921">
      <w:pPr>
        <w:pStyle w:val="a5"/>
        <w:spacing w:after="0"/>
        <w:ind w:left="2268"/>
        <w:jc w:val="both"/>
      </w:pPr>
    </w:p>
    <w:p w:rsidR="00E71768" w:rsidRPr="00FF270F" w:rsidRDefault="00E71768" w:rsidP="00E71768">
      <w:pPr>
        <w:rPr>
          <w:rFonts w:ascii="Times New Roman" w:hAnsi="Times New Roman" w:cs="Times New Roman"/>
          <w:sz w:val="24"/>
          <w:szCs w:val="24"/>
        </w:rPr>
      </w:pPr>
    </w:p>
    <w:p w:rsidR="00E71768" w:rsidRPr="00FF270F" w:rsidRDefault="00E71768" w:rsidP="00E7176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798"/>
        <w:gridCol w:w="236"/>
      </w:tblGrid>
      <w:tr w:rsidR="00A262E9" w:rsidRPr="00A262E9" w:rsidTr="00381933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E9" w:rsidRPr="00A262E9" w:rsidRDefault="00D80ABE" w:rsidP="00A26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Квалификация: техник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E9" w:rsidRPr="00A262E9" w:rsidRDefault="00A262E9" w:rsidP="00A26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E9" w:rsidRPr="00A262E9" w:rsidRDefault="00A262E9" w:rsidP="00A26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E9" w:rsidRPr="00A262E9" w:rsidRDefault="00A262E9" w:rsidP="00A26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E9" w:rsidRPr="00A262E9" w:rsidRDefault="00A262E9" w:rsidP="00A26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E9" w:rsidRPr="00A262E9" w:rsidRDefault="00A262E9" w:rsidP="00A26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E9" w:rsidRPr="00A262E9" w:rsidRDefault="00A262E9" w:rsidP="00A26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2E9" w:rsidRPr="00A262E9" w:rsidTr="00381933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E9" w:rsidRPr="00A262E9" w:rsidRDefault="00A262E9" w:rsidP="00A262E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62E9">
              <w:rPr>
                <w:rFonts w:ascii="Times New Roman" w:hAnsi="Times New Roman" w:cs="Times New Roman"/>
                <w:sz w:val="24"/>
                <w:szCs w:val="24"/>
              </w:rPr>
              <w:t>Форма обучения: очная</w:t>
            </w:r>
          </w:p>
        </w:tc>
      </w:tr>
      <w:tr w:rsidR="00A262E9" w:rsidRPr="00A262E9" w:rsidTr="00381933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E9" w:rsidRPr="00A262E9" w:rsidRDefault="00D80ABE" w:rsidP="00A26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освоения ОП СПО ПКРС: 3</w:t>
            </w:r>
            <w:r w:rsidR="00A262E9" w:rsidRPr="00A262E9">
              <w:rPr>
                <w:rFonts w:ascii="Times New Roman" w:hAnsi="Times New Roman" w:cs="Times New Roman"/>
                <w:sz w:val="24"/>
                <w:szCs w:val="24"/>
              </w:rPr>
              <w:t xml:space="preserve"> года 10 месяцев на базе основного общего образования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E9" w:rsidRPr="00A262E9" w:rsidRDefault="00A262E9" w:rsidP="00A26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2E9" w:rsidRPr="00A262E9" w:rsidTr="00381933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E9" w:rsidRPr="00A262E9" w:rsidRDefault="00A262E9" w:rsidP="00A262E9">
            <w:pPr>
              <w:pStyle w:val="Default"/>
            </w:pPr>
            <w:r w:rsidRPr="00A262E9">
              <w:t>Профиль получаемого профессионального образования: технологический</w:t>
            </w:r>
          </w:p>
        </w:tc>
      </w:tr>
    </w:tbl>
    <w:p w:rsidR="00E71768" w:rsidRPr="00FF270F" w:rsidRDefault="00E71768" w:rsidP="00E71768">
      <w:pPr>
        <w:rPr>
          <w:rFonts w:ascii="Times New Roman" w:hAnsi="Times New Roman" w:cs="Times New Roman"/>
          <w:sz w:val="24"/>
          <w:szCs w:val="24"/>
        </w:rPr>
      </w:pPr>
    </w:p>
    <w:p w:rsidR="00E71768" w:rsidRPr="00FF270F" w:rsidRDefault="00E71768" w:rsidP="00E71768">
      <w:pPr>
        <w:rPr>
          <w:rFonts w:ascii="Times New Roman" w:hAnsi="Times New Roman" w:cs="Times New Roman"/>
          <w:sz w:val="24"/>
          <w:szCs w:val="24"/>
        </w:rPr>
      </w:pPr>
    </w:p>
    <w:p w:rsidR="00E71768" w:rsidRPr="00FF270F" w:rsidRDefault="00E71768" w:rsidP="00E71768">
      <w:pPr>
        <w:rPr>
          <w:rFonts w:ascii="Times New Roman" w:hAnsi="Times New Roman" w:cs="Times New Roman"/>
          <w:sz w:val="24"/>
          <w:szCs w:val="24"/>
        </w:rPr>
      </w:pPr>
    </w:p>
    <w:p w:rsidR="00E71768" w:rsidRDefault="00E71768" w:rsidP="00E71768">
      <w:pPr>
        <w:rPr>
          <w:rFonts w:ascii="Times New Roman" w:hAnsi="Times New Roman" w:cs="Times New Roman"/>
          <w:sz w:val="24"/>
          <w:szCs w:val="24"/>
        </w:rPr>
      </w:pPr>
    </w:p>
    <w:p w:rsidR="00A262E9" w:rsidRPr="00FF270F" w:rsidRDefault="00A262E9" w:rsidP="00E71768">
      <w:pPr>
        <w:rPr>
          <w:rFonts w:ascii="Times New Roman" w:hAnsi="Times New Roman" w:cs="Times New Roman"/>
          <w:sz w:val="24"/>
          <w:szCs w:val="24"/>
        </w:rPr>
      </w:pPr>
    </w:p>
    <w:p w:rsidR="00E71768" w:rsidRPr="00FF270F" w:rsidRDefault="00E71768" w:rsidP="00E71768">
      <w:pPr>
        <w:rPr>
          <w:rFonts w:ascii="Times New Roman" w:hAnsi="Times New Roman" w:cs="Times New Roman"/>
          <w:sz w:val="24"/>
          <w:szCs w:val="24"/>
        </w:rPr>
      </w:pPr>
    </w:p>
    <w:p w:rsidR="00E71768" w:rsidRPr="00FF270F" w:rsidRDefault="00FF403D" w:rsidP="008E252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Зима, </w:t>
      </w:r>
      <w:r w:rsidR="008E252F" w:rsidRPr="00FF270F">
        <w:rPr>
          <w:rFonts w:ascii="Times New Roman" w:hAnsi="Times New Roman" w:cs="Times New Roman"/>
          <w:sz w:val="24"/>
          <w:szCs w:val="24"/>
        </w:rPr>
        <w:t>202</w:t>
      </w:r>
      <w:r w:rsidR="00A262E9">
        <w:rPr>
          <w:rFonts w:ascii="Times New Roman" w:hAnsi="Times New Roman" w:cs="Times New Roman"/>
          <w:sz w:val="24"/>
          <w:szCs w:val="24"/>
        </w:rPr>
        <w:t>5</w:t>
      </w:r>
      <w:r w:rsidR="008E252F" w:rsidRPr="00FF270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E6418" w:rsidRPr="00FF270F" w:rsidRDefault="00434B47" w:rsidP="00DE153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270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Методические </w:t>
      </w:r>
      <w:r w:rsidR="00DD5ED8" w:rsidRPr="00FF270F">
        <w:rPr>
          <w:rFonts w:ascii="Times New Roman" w:hAnsi="Times New Roman" w:cs="Times New Roman"/>
          <w:bCs/>
          <w:sz w:val="24"/>
          <w:szCs w:val="24"/>
        </w:rPr>
        <w:t>рекомендации</w:t>
      </w:r>
      <w:r w:rsidRPr="00FF270F">
        <w:rPr>
          <w:rFonts w:ascii="Times New Roman" w:hAnsi="Times New Roman" w:cs="Times New Roman"/>
          <w:bCs/>
          <w:sz w:val="24"/>
          <w:szCs w:val="24"/>
        </w:rPr>
        <w:t xml:space="preserve"> для практических </w:t>
      </w:r>
      <w:r w:rsidR="002A7652">
        <w:rPr>
          <w:rFonts w:ascii="Times New Roman" w:hAnsi="Times New Roman" w:cs="Times New Roman"/>
          <w:bCs/>
          <w:sz w:val="24"/>
          <w:szCs w:val="24"/>
        </w:rPr>
        <w:t>занятий</w:t>
      </w:r>
      <w:r w:rsidRPr="00FF270F">
        <w:rPr>
          <w:rFonts w:ascii="Times New Roman" w:hAnsi="Times New Roman" w:cs="Times New Roman"/>
          <w:bCs/>
          <w:sz w:val="24"/>
          <w:szCs w:val="24"/>
        </w:rPr>
        <w:t xml:space="preserve"> по </w:t>
      </w:r>
      <w:r w:rsidR="001906D0">
        <w:rPr>
          <w:rFonts w:ascii="Times New Roman" w:hAnsi="Times New Roman" w:cs="Times New Roman"/>
          <w:bCs/>
          <w:sz w:val="24"/>
          <w:szCs w:val="24"/>
        </w:rPr>
        <w:t xml:space="preserve">учебной </w:t>
      </w:r>
      <w:r w:rsidRPr="00FF270F">
        <w:rPr>
          <w:rFonts w:ascii="Times New Roman" w:hAnsi="Times New Roman" w:cs="Times New Roman"/>
          <w:bCs/>
          <w:sz w:val="24"/>
          <w:szCs w:val="24"/>
        </w:rPr>
        <w:t>дисциплине</w:t>
      </w:r>
      <w:r w:rsidR="00964DFC">
        <w:rPr>
          <w:rFonts w:ascii="Times New Roman" w:hAnsi="Times New Roman" w:cs="Times New Roman"/>
          <w:bCs/>
          <w:sz w:val="24"/>
          <w:szCs w:val="24"/>
        </w:rPr>
        <w:t>:</w:t>
      </w:r>
      <w:r w:rsidRPr="00FF270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906D0" w:rsidRDefault="00295F4B" w:rsidP="00DE15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ОП.13 Транспортная безопасность</w:t>
      </w:r>
    </w:p>
    <w:p w:rsidR="00434B47" w:rsidRPr="00FF270F" w:rsidRDefault="001906D0" w:rsidP="00DE153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964DFC">
        <w:rPr>
          <w:rFonts w:ascii="Times New Roman" w:hAnsi="Times New Roman" w:cs="Times New Roman"/>
          <w:sz w:val="24"/>
          <w:szCs w:val="24"/>
        </w:rPr>
        <w:t>методических</w:t>
      </w:r>
      <w:r w:rsidR="00434B47" w:rsidRPr="00FF270F">
        <w:rPr>
          <w:rFonts w:ascii="Times New Roman" w:hAnsi="Times New Roman" w:cs="Times New Roman"/>
          <w:sz w:val="24"/>
          <w:szCs w:val="24"/>
        </w:rPr>
        <w:t xml:space="preserve"> </w:t>
      </w:r>
      <w:r w:rsidR="00DD5ED8" w:rsidRPr="00FF270F">
        <w:rPr>
          <w:rFonts w:ascii="Times New Roman" w:hAnsi="Times New Roman" w:cs="Times New Roman"/>
          <w:sz w:val="24"/>
          <w:szCs w:val="24"/>
        </w:rPr>
        <w:t>рекомендация</w:t>
      </w:r>
      <w:r w:rsidR="00434B47" w:rsidRPr="00FF270F">
        <w:rPr>
          <w:rFonts w:ascii="Times New Roman" w:hAnsi="Times New Roman" w:cs="Times New Roman"/>
          <w:sz w:val="24"/>
          <w:szCs w:val="24"/>
        </w:rPr>
        <w:t xml:space="preserve">х определены цели и задачи выполнения практических </w:t>
      </w:r>
      <w:r w:rsidR="002A7652">
        <w:rPr>
          <w:rFonts w:ascii="Times New Roman" w:hAnsi="Times New Roman" w:cs="Times New Roman"/>
          <w:sz w:val="24"/>
          <w:szCs w:val="24"/>
        </w:rPr>
        <w:t>занятий, описание каждого занятия</w:t>
      </w:r>
      <w:r w:rsidR="00434B47" w:rsidRPr="00FF270F">
        <w:rPr>
          <w:rFonts w:ascii="Times New Roman" w:hAnsi="Times New Roman" w:cs="Times New Roman"/>
          <w:sz w:val="24"/>
          <w:szCs w:val="24"/>
        </w:rPr>
        <w:t xml:space="preserve"> включает в себя задания для практических </w:t>
      </w:r>
      <w:r w:rsidR="002A7652">
        <w:rPr>
          <w:rFonts w:ascii="Times New Roman" w:hAnsi="Times New Roman" w:cs="Times New Roman"/>
          <w:sz w:val="24"/>
          <w:szCs w:val="24"/>
        </w:rPr>
        <w:t xml:space="preserve">занятий </w:t>
      </w:r>
      <w:r w:rsidR="00434B47" w:rsidRPr="00FF270F">
        <w:rPr>
          <w:rFonts w:ascii="Times New Roman" w:hAnsi="Times New Roman" w:cs="Times New Roman"/>
          <w:sz w:val="24"/>
          <w:szCs w:val="24"/>
        </w:rPr>
        <w:t xml:space="preserve">и инструктаж по </w:t>
      </w:r>
      <w:r w:rsidR="002A7652">
        <w:rPr>
          <w:rFonts w:ascii="Times New Roman" w:hAnsi="Times New Roman" w:cs="Times New Roman"/>
          <w:sz w:val="24"/>
          <w:szCs w:val="24"/>
        </w:rPr>
        <w:t>их</w:t>
      </w:r>
      <w:r w:rsidR="00434B47" w:rsidRPr="00FF270F">
        <w:rPr>
          <w:rFonts w:ascii="Times New Roman" w:hAnsi="Times New Roman" w:cs="Times New Roman"/>
          <w:sz w:val="24"/>
          <w:szCs w:val="24"/>
        </w:rPr>
        <w:t xml:space="preserve"> выполнению.</w:t>
      </w:r>
    </w:p>
    <w:p w:rsidR="00434B47" w:rsidRPr="00FF270F" w:rsidRDefault="00434B47" w:rsidP="00DE1532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:rsidR="00434B47" w:rsidRPr="00FF270F" w:rsidRDefault="00434B47" w:rsidP="00DE15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i/>
          <w:sz w:val="24"/>
          <w:szCs w:val="24"/>
          <w:vertAlign w:val="superscript"/>
        </w:rPr>
      </w:pPr>
    </w:p>
    <w:p w:rsidR="00434B47" w:rsidRPr="00FF270F" w:rsidRDefault="00434B47" w:rsidP="00434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sz w:val="24"/>
          <w:szCs w:val="24"/>
          <w:vertAlign w:val="superscript"/>
        </w:rPr>
      </w:pPr>
    </w:p>
    <w:p w:rsidR="00434B47" w:rsidRPr="00FF270F" w:rsidRDefault="00434B47" w:rsidP="00434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FF270F">
        <w:rPr>
          <w:sz w:val="24"/>
          <w:szCs w:val="24"/>
        </w:rPr>
        <w:tab/>
      </w:r>
      <w:r w:rsidRPr="00FF270F">
        <w:rPr>
          <w:sz w:val="24"/>
          <w:szCs w:val="24"/>
        </w:rPr>
        <w:tab/>
      </w:r>
    </w:p>
    <w:p w:rsidR="00434B47" w:rsidRPr="00FF270F" w:rsidRDefault="00434B47" w:rsidP="00434B47">
      <w:pPr>
        <w:jc w:val="both"/>
        <w:rPr>
          <w:b/>
          <w:sz w:val="24"/>
          <w:szCs w:val="24"/>
        </w:rPr>
      </w:pPr>
    </w:p>
    <w:p w:rsidR="00434B47" w:rsidRPr="00FF270F" w:rsidRDefault="00434B47" w:rsidP="00434B47">
      <w:pPr>
        <w:pStyle w:val="Default"/>
        <w:ind w:firstLine="567"/>
        <w:jc w:val="both"/>
        <w:rPr>
          <w:highlight w:val="yellow"/>
        </w:rPr>
      </w:pPr>
    </w:p>
    <w:p w:rsidR="00434B47" w:rsidRPr="00FF270F" w:rsidRDefault="00434B47" w:rsidP="00434B47">
      <w:pPr>
        <w:widowControl w:val="0"/>
        <w:tabs>
          <w:tab w:val="left" w:pos="375"/>
          <w:tab w:val="center" w:pos="4677"/>
        </w:tabs>
        <w:rPr>
          <w:sz w:val="24"/>
          <w:szCs w:val="24"/>
        </w:rPr>
      </w:pPr>
    </w:p>
    <w:p w:rsidR="00434B47" w:rsidRPr="00FF270F" w:rsidRDefault="00434B47" w:rsidP="00434B47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270F"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:rsidR="00434B47" w:rsidRPr="00FF270F" w:rsidRDefault="009D3D8A" w:rsidP="00CF2E7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Новикова Татьяна Викторовна</w:t>
      </w:r>
      <w:r w:rsidR="00FF6157">
        <w:rPr>
          <w:rFonts w:ascii="Times New Roman" w:hAnsi="Times New Roman" w:cs="Times New Roman"/>
          <w:sz w:val="24"/>
          <w:szCs w:val="24"/>
        </w:rPr>
        <w:t>, преподаватель</w:t>
      </w:r>
      <w:r w:rsidR="00A262E9">
        <w:rPr>
          <w:rFonts w:ascii="Times New Roman" w:hAnsi="Times New Roman" w:cs="Times New Roman"/>
          <w:sz w:val="24"/>
          <w:szCs w:val="24"/>
        </w:rPr>
        <w:t xml:space="preserve"> </w:t>
      </w:r>
      <w:r w:rsidR="00434B47" w:rsidRPr="00FF270F">
        <w:rPr>
          <w:rFonts w:ascii="Times New Roman" w:hAnsi="Times New Roman" w:cs="Times New Roman"/>
          <w:bCs/>
          <w:sz w:val="24"/>
          <w:szCs w:val="24"/>
        </w:rPr>
        <w:t>ГБ</w:t>
      </w:r>
      <w:r w:rsidR="0056612F" w:rsidRPr="00FF270F">
        <w:rPr>
          <w:rFonts w:ascii="Times New Roman" w:hAnsi="Times New Roman" w:cs="Times New Roman"/>
          <w:bCs/>
          <w:sz w:val="24"/>
          <w:szCs w:val="24"/>
        </w:rPr>
        <w:t>П</w:t>
      </w:r>
      <w:r w:rsidR="00434B47" w:rsidRPr="00FF270F">
        <w:rPr>
          <w:rFonts w:ascii="Times New Roman" w:hAnsi="Times New Roman" w:cs="Times New Roman"/>
          <w:bCs/>
          <w:sz w:val="24"/>
          <w:szCs w:val="24"/>
        </w:rPr>
        <w:t>ОУ ИО «Зиминский железнодорожный техникум»</w:t>
      </w:r>
    </w:p>
    <w:p w:rsidR="00434B47" w:rsidRPr="00FF270F" w:rsidRDefault="00434B47" w:rsidP="00434B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caps/>
          <w:sz w:val="24"/>
          <w:szCs w:val="24"/>
        </w:rPr>
      </w:pPr>
      <w:r w:rsidRPr="00FF270F">
        <w:rPr>
          <w:rFonts w:ascii="Times New Roman" w:hAnsi="Times New Roman" w:cs="Times New Roman"/>
          <w:sz w:val="24"/>
          <w:szCs w:val="24"/>
        </w:rPr>
        <w:tab/>
      </w:r>
    </w:p>
    <w:p w:rsidR="00434B47" w:rsidRPr="00FF270F" w:rsidRDefault="00434B47" w:rsidP="00434B47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:rsidR="00434B47" w:rsidRPr="00FF270F" w:rsidRDefault="00434B47" w:rsidP="00434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34B47" w:rsidRPr="00FF270F" w:rsidRDefault="00434B47" w:rsidP="00434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34B47" w:rsidRPr="00FF270F" w:rsidRDefault="00434B47" w:rsidP="00434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34B47" w:rsidRPr="00FF270F" w:rsidRDefault="00434B47" w:rsidP="00434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34B47" w:rsidRPr="00FF270F" w:rsidRDefault="00434B47" w:rsidP="00434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2E73" w:rsidRPr="00FF270F" w:rsidRDefault="00CF2E73" w:rsidP="00434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2E73" w:rsidRPr="00FF270F" w:rsidRDefault="00CF2E73" w:rsidP="00434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2E73" w:rsidRPr="00FF270F" w:rsidRDefault="00CF2E73" w:rsidP="00434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2E73" w:rsidRPr="00FF270F" w:rsidRDefault="00CF2E73" w:rsidP="00434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F2E73" w:rsidRPr="00FF270F" w:rsidRDefault="00CF2E73" w:rsidP="00434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34B47" w:rsidRPr="00FF270F" w:rsidRDefault="00434B47" w:rsidP="00434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34B47" w:rsidRPr="00FF270F" w:rsidRDefault="00434B47" w:rsidP="00434B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6157" w:rsidRPr="00040AE6" w:rsidRDefault="00FF6157" w:rsidP="00FF6157">
      <w:pPr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434B47" w:rsidRPr="00FF270F" w:rsidRDefault="00434B47" w:rsidP="0056612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34B47" w:rsidRPr="00FF270F" w:rsidRDefault="00434B47" w:rsidP="0078492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34B47" w:rsidRDefault="00434B47" w:rsidP="0078492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1532" w:rsidRDefault="00DE1532" w:rsidP="0078492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1532" w:rsidRDefault="00DE1532" w:rsidP="0078492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1532" w:rsidRDefault="00DE1532" w:rsidP="0078492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1532" w:rsidRDefault="00DE1532" w:rsidP="0078492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1532" w:rsidRPr="00FF270F" w:rsidRDefault="00DE1532" w:rsidP="0078492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A7652" w:rsidRDefault="002A7652" w:rsidP="00FF27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A7652" w:rsidRDefault="002A7652" w:rsidP="00FF27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9D3D8A" w:rsidRDefault="009D3D8A" w:rsidP="00FF27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34B47" w:rsidRPr="002A7652" w:rsidRDefault="002D0C11" w:rsidP="00FF27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A7652">
        <w:rPr>
          <w:rFonts w:ascii="Times New Roman" w:hAnsi="Times New Roman" w:cs="Times New Roman"/>
          <w:b/>
          <w:color w:val="000000"/>
          <w:sz w:val="24"/>
          <w:szCs w:val="24"/>
        </w:rPr>
        <w:t>Пояснительная записка</w:t>
      </w:r>
    </w:p>
    <w:p w:rsidR="00434B47" w:rsidRPr="00FF270F" w:rsidRDefault="00434B47" w:rsidP="00F11ED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Методические рекомендации по выполнению практических </w:t>
      </w:r>
      <w:r w:rsidR="002A7652">
        <w:rPr>
          <w:rFonts w:ascii="Times New Roman" w:hAnsi="Times New Roman" w:cs="Times New Roman"/>
          <w:color w:val="000000"/>
          <w:sz w:val="24"/>
          <w:szCs w:val="24"/>
        </w:rPr>
        <w:t>занятий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 по учебной дисциплине </w:t>
      </w:r>
      <w:r w:rsidR="00295F4B">
        <w:rPr>
          <w:rFonts w:ascii="Times New Roman" w:hAnsi="Times New Roman" w:cs="Times New Roman"/>
          <w:b/>
          <w:sz w:val="24"/>
          <w:szCs w:val="24"/>
        </w:rPr>
        <w:t>ОП.13 Транспортная безопасность</w:t>
      </w:r>
      <w:r w:rsidR="00D80A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2C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разработаны в помощь студентам для самостоятельного выполнения ими практических </w:t>
      </w:r>
      <w:r w:rsidR="002A7652">
        <w:rPr>
          <w:rFonts w:ascii="Times New Roman" w:hAnsi="Times New Roman" w:cs="Times New Roman"/>
          <w:color w:val="000000"/>
          <w:sz w:val="24"/>
          <w:szCs w:val="24"/>
        </w:rPr>
        <w:t>занятий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, предусмотренных рабочей программой. Практические </w:t>
      </w:r>
      <w:r w:rsidR="002A7652">
        <w:rPr>
          <w:rFonts w:ascii="Times New Roman" w:hAnsi="Times New Roman" w:cs="Times New Roman"/>
          <w:color w:val="000000"/>
          <w:sz w:val="24"/>
          <w:szCs w:val="24"/>
        </w:rPr>
        <w:t>занятия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 проводятся после изучения соответствующих разделов и тем учебной дисциплины. </w:t>
      </w:r>
    </w:p>
    <w:p w:rsidR="00434B47" w:rsidRPr="00FF270F" w:rsidRDefault="00434B47" w:rsidP="00F11E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270F">
        <w:rPr>
          <w:rFonts w:ascii="Times New Roman" w:hAnsi="Times New Roman" w:cs="Times New Roman"/>
          <w:color w:val="000000"/>
          <w:sz w:val="24"/>
          <w:szCs w:val="24"/>
        </w:rPr>
        <w:t>Цель данных методических рекомендаци</w:t>
      </w:r>
      <w:r w:rsidR="00281B78" w:rsidRPr="00FF270F">
        <w:rPr>
          <w:rFonts w:ascii="Times New Roman" w:hAnsi="Times New Roman" w:cs="Times New Roman"/>
          <w:color w:val="000000"/>
          <w:sz w:val="24"/>
          <w:szCs w:val="24"/>
        </w:rPr>
        <w:t>й -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 оказать помощь студентам при выполнении практических </w:t>
      </w:r>
      <w:r w:rsidR="002A7652">
        <w:rPr>
          <w:rFonts w:ascii="Times New Roman" w:hAnsi="Times New Roman" w:cs="Times New Roman"/>
          <w:color w:val="000000"/>
          <w:sz w:val="24"/>
          <w:szCs w:val="24"/>
        </w:rPr>
        <w:t>занятий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 и закреплении теоретических знаний по основным разделам учебной дисциплины. </w:t>
      </w:r>
    </w:p>
    <w:p w:rsidR="00EE19BB" w:rsidRDefault="00434B47" w:rsidP="00EE19BB">
      <w:pPr>
        <w:pStyle w:val="a5"/>
        <w:spacing w:after="0"/>
        <w:ind w:firstLine="709"/>
        <w:jc w:val="both"/>
        <w:rPr>
          <w:color w:val="000000"/>
        </w:rPr>
      </w:pPr>
      <w:r w:rsidRPr="00D80ABE">
        <w:rPr>
          <w:color w:val="000000"/>
        </w:rPr>
        <w:t xml:space="preserve">Выполнение практических </w:t>
      </w:r>
      <w:r w:rsidR="002A7652" w:rsidRPr="00D80ABE">
        <w:rPr>
          <w:color w:val="000000"/>
        </w:rPr>
        <w:t>занятий</w:t>
      </w:r>
      <w:r w:rsidRPr="00D80ABE">
        <w:rPr>
          <w:color w:val="000000"/>
        </w:rPr>
        <w:t xml:space="preserve"> направлено на формирование общих и профессиональных компетенций, закрепление знаний, освоение необходимых умений и формирование первоначального практического опыта, предусмотренных ФГОС СПО по </w:t>
      </w:r>
      <w:r w:rsidR="00FF6157" w:rsidRPr="00D80ABE">
        <w:rPr>
          <w:color w:val="000000"/>
        </w:rPr>
        <w:t>профессии</w:t>
      </w:r>
      <w:r w:rsidR="001A2C2F">
        <w:rPr>
          <w:color w:val="000000"/>
        </w:rPr>
        <w:t xml:space="preserve"> </w:t>
      </w:r>
      <w:r w:rsidR="00D80ABE" w:rsidRPr="00D80ABE">
        <w:rPr>
          <w:b/>
        </w:rPr>
        <w:t>23.02.08 Строительство железных дорог, путь и путевое хозяйство</w:t>
      </w:r>
      <w:r w:rsidR="00EE19BB">
        <w:rPr>
          <w:b/>
        </w:rPr>
        <w:t xml:space="preserve">, </w:t>
      </w:r>
      <w:r w:rsidR="00EE19BB">
        <w:rPr>
          <w:color w:val="000000"/>
        </w:rPr>
        <w:t xml:space="preserve">входящей в укрупненную группу профессий/специальностей </w:t>
      </w:r>
      <w:r w:rsidR="00EE19BB">
        <w:rPr>
          <w:b/>
          <w:color w:val="000000"/>
        </w:rPr>
        <w:t>23.00.00 ТЕХНИКА И ТЕХНОЛОГИЯ НАЗЕМНОГО ТРАНСПОРТА.</w:t>
      </w:r>
    </w:p>
    <w:p w:rsidR="00434B47" w:rsidRDefault="00D80ABE" w:rsidP="00D80ABE">
      <w:pPr>
        <w:pStyle w:val="a5"/>
        <w:spacing w:after="0"/>
        <w:jc w:val="both"/>
        <w:rPr>
          <w:color w:val="000000"/>
        </w:rPr>
      </w:pPr>
      <w:r>
        <w:rPr>
          <w:b/>
        </w:rPr>
        <w:t xml:space="preserve">                        </w:t>
      </w:r>
      <w:r w:rsidR="00434B47" w:rsidRPr="00FF270F">
        <w:rPr>
          <w:color w:val="000000"/>
        </w:rPr>
        <w:t xml:space="preserve">Учебным планом на практические </w:t>
      </w:r>
      <w:r w:rsidR="002A7652">
        <w:rPr>
          <w:color w:val="000000"/>
        </w:rPr>
        <w:t xml:space="preserve">занятия </w:t>
      </w:r>
      <w:r w:rsidR="00434B47" w:rsidRPr="00FF270F">
        <w:rPr>
          <w:color w:val="000000"/>
        </w:rPr>
        <w:t xml:space="preserve">обучающихся предусмотрено </w:t>
      </w:r>
      <w:r w:rsidR="00295F4B">
        <w:rPr>
          <w:bCs/>
          <w:iCs/>
          <w:color w:val="000000"/>
        </w:rPr>
        <w:t>10</w:t>
      </w:r>
      <w:r w:rsidR="001A2C2F">
        <w:rPr>
          <w:b/>
          <w:bCs/>
          <w:i/>
          <w:iCs/>
          <w:color w:val="000000"/>
        </w:rPr>
        <w:t xml:space="preserve"> </w:t>
      </w:r>
      <w:r>
        <w:rPr>
          <w:color w:val="000000"/>
        </w:rPr>
        <w:t>часов</w:t>
      </w:r>
      <w:r w:rsidR="00434B47" w:rsidRPr="00FF270F">
        <w:rPr>
          <w:color w:val="000000"/>
        </w:rPr>
        <w:t xml:space="preserve">. </w:t>
      </w:r>
    </w:p>
    <w:p w:rsidR="0013560B" w:rsidRPr="00FF270F" w:rsidRDefault="0013560B" w:rsidP="00F11ED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16"/>
        <w:gridCol w:w="3282"/>
        <w:gridCol w:w="4657"/>
        <w:gridCol w:w="2215"/>
      </w:tblGrid>
      <w:tr w:rsidR="00640C91" w:rsidRPr="006E2E5A" w:rsidTr="00210921">
        <w:tc>
          <w:tcPr>
            <w:tcW w:w="516" w:type="dxa"/>
          </w:tcPr>
          <w:p w:rsidR="00640C91" w:rsidRPr="006E2E5A" w:rsidRDefault="00640C91" w:rsidP="00F77D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E5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82" w:type="dxa"/>
          </w:tcPr>
          <w:p w:rsidR="00640C91" w:rsidRPr="006E2E5A" w:rsidRDefault="00640C91" w:rsidP="002A76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E5A">
              <w:rPr>
                <w:rFonts w:ascii="Times New Roman" w:hAnsi="Times New Roman" w:cs="Times New Roman"/>
                <w:b/>
                <w:sz w:val="24"/>
                <w:szCs w:val="24"/>
              </w:rPr>
              <w:t>Тема практической работы</w:t>
            </w:r>
          </w:p>
        </w:tc>
        <w:tc>
          <w:tcPr>
            <w:tcW w:w="4657" w:type="dxa"/>
          </w:tcPr>
          <w:p w:rsidR="00640C91" w:rsidRPr="006E2E5A" w:rsidRDefault="00640C91" w:rsidP="00F77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E5A">
              <w:rPr>
                <w:rFonts w:ascii="Times New Roman" w:hAnsi="Times New Roman" w:cs="Times New Roman"/>
                <w:b/>
                <w:sz w:val="24"/>
                <w:szCs w:val="24"/>
              </w:rPr>
              <w:t>Вид деятельности</w:t>
            </w:r>
          </w:p>
        </w:tc>
        <w:tc>
          <w:tcPr>
            <w:tcW w:w="2215" w:type="dxa"/>
          </w:tcPr>
          <w:p w:rsidR="00640C91" w:rsidRPr="006E2E5A" w:rsidRDefault="00640C91" w:rsidP="00EB34F0">
            <w:pPr>
              <w:pStyle w:val="TableParagraph"/>
              <w:ind w:left="104"/>
              <w:rPr>
                <w:b/>
                <w:sz w:val="24"/>
                <w:szCs w:val="24"/>
              </w:rPr>
            </w:pPr>
            <w:r w:rsidRPr="006E2E5A">
              <w:rPr>
                <w:b/>
                <w:sz w:val="24"/>
                <w:szCs w:val="24"/>
              </w:rPr>
              <w:t>Количество</w:t>
            </w:r>
            <w:r w:rsidR="00A262E9" w:rsidRPr="006E2E5A">
              <w:rPr>
                <w:b/>
                <w:sz w:val="24"/>
                <w:szCs w:val="24"/>
              </w:rPr>
              <w:t xml:space="preserve"> </w:t>
            </w:r>
            <w:r w:rsidRPr="006E2E5A">
              <w:rPr>
                <w:b/>
                <w:sz w:val="24"/>
                <w:szCs w:val="24"/>
              </w:rPr>
              <w:t>часов</w:t>
            </w:r>
          </w:p>
        </w:tc>
      </w:tr>
      <w:tr w:rsidR="00640C91" w:rsidRPr="006E2E5A" w:rsidTr="00210921">
        <w:tc>
          <w:tcPr>
            <w:tcW w:w="516" w:type="dxa"/>
          </w:tcPr>
          <w:p w:rsidR="00640C91" w:rsidRPr="006E2E5A" w:rsidRDefault="00640C91" w:rsidP="00F7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2" w:type="dxa"/>
          </w:tcPr>
          <w:p w:rsidR="00640C91" w:rsidRPr="00295F4B" w:rsidRDefault="00295F4B" w:rsidP="009D3D8A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295F4B">
              <w:rPr>
                <w:rFonts w:ascii="Times New Roman" w:hAnsi="Times New Roman" w:cs="Times New Roman"/>
                <w:b/>
                <w:sz w:val="24"/>
                <w:szCs w:val="24"/>
              </w:rPr>
              <w:t>Прак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тическое занятие № 1 </w:t>
            </w:r>
            <w:r w:rsidR="004462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 с законодательными актами </w:t>
            </w:r>
            <w:r w:rsidRPr="00295F4B">
              <w:rPr>
                <w:rFonts w:ascii="Times New Roman" w:hAnsi="Times New Roman" w:cs="Times New Roman"/>
                <w:b/>
                <w:sz w:val="24"/>
                <w:szCs w:val="24"/>
              </w:rPr>
              <w:t>по обеспечению транспортной безопасности в субъекте транспортной инфраструктуры</w:t>
            </w:r>
            <w:r w:rsidR="0044623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295F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57" w:type="dxa"/>
          </w:tcPr>
          <w:p w:rsidR="00640C91" w:rsidRPr="006E2E5A" w:rsidRDefault="00FF403D" w:rsidP="00A84245">
            <w:pPr>
              <w:pStyle w:val="a4"/>
              <w:numPr>
                <w:ilvl w:val="0"/>
                <w:numId w:val="2"/>
              </w:numPr>
              <w:tabs>
                <w:tab w:val="left" w:pos="298"/>
              </w:tabs>
              <w:ind w:left="0"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E5A"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Ознакомиться с </w:t>
            </w:r>
            <w:r w:rsidR="00295F4B">
              <w:rPr>
                <w:rFonts w:ascii="Times New Roman" w:hAnsi="Times New Roman" w:cs="Times New Roman"/>
                <w:sz w:val="24"/>
                <w:szCs w:val="24"/>
              </w:rPr>
              <w:t xml:space="preserve">актом </w:t>
            </w:r>
          </w:p>
          <w:p w:rsidR="00FF403D" w:rsidRPr="006E2E5A" w:rsidRDefault="00295F4B" w:rsidP="00A84245">
            <w:pPr>
              <w:pStyle w:val="a4"/>
              <w:numPr>
                <w:ilvl w:val="0"/>
                <w:numId w:val="2"/>
              </w:numPr>
              <w:tabs>
                <w:tab w:val="left" w:pos="298"/>
              </w:tabs>
              <w:ind w:left="0"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Транспортной безопасности</w:t>
            </w:r>
          </w:p>
          <w:p w:rsidR="00FF403D" w:rsidRPr="006E2E5A" w:rsidRDefault="00FF403D" w:rsidP="00A84245">
            <w:pPr>
              <w:pStyle w:val="a4"/>
              <w:numPr>
                <w:ilvl w:val="0"/>
                <w:numId w:val="2"/>
              </w:numPr>
              <w:tabs>
                <w:tab w:val="left" w:pos="298"/>
              </w:tabs>
              <w:ind w:left="0"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E5A">
              <w:rPr>
                <w:rFonts w:ascii="Times New Roman" w:hAnsi="Times New Roman" w:cs="Times New Roman"/>
                <w:sz w:val="24"/>
                <w:szCs w:val="24"/>
              </w:rPr>
              <w:t>Сделать вывод.</w:t>
            </w:r>
          </w:p>
        </w:tc>
        <w:tc>
          <w:tcPr>
            <w:tcW w:w="2215" w:type="dxa"/>
          </w:tcPr>
          <w:p w:rsidR="00640C91" w:rsidRPr="006E2E5A" w:rsidRDefault="006E2E5A" w:rsidP="00F77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403D" w:rsidRPr="006E2E5A" w:rsidTr="00210921">
        <w:tc>
          <w:tcPr>
            <w:tcW w:w="516" w:type="dxa"/>
          </w:tcPr>
          <w:p w:rsidR="00FF403D" w:rsidRPr="006E2E5A" w:rsidRDefault="00FF403D" w:rsidP="00FF4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E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2" w:type="dxa"/>
          </w:tcPr>
          <w:p w:rsidR="00FF403D" w:rsidRPr="00D80ABE" w:rsidRDefault="00295F4B" w:rsidP="00A52FE9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295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2 </w:t>
            </w:r>
            <w:r w:rsidR="00446239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295F4B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разработки плана по обеспечению транспортной безопасности, объектов транспортной инфраструктуры и транспортных средств железнодорожного транспорта</w:t>
            </w:r>
            <w:r w:rsidR="0044623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657" w:type="dxa"/>
          </w:tcPr>
          <w:p w:rsidR="00295F4B" w:rsidRDefault="00FF403D" w:rsidP="00FF403D">
            <w:pPr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E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E2E5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95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95F4B" w:rsidRPr="00295F4B">
              <w:rPr>
                <w:rFonts w:ascii="Times New Roman" w:hAnsi="Times New Roman" w:cs="Times New Roman"/>
                <w:sz w:val="24"/>
                <w:szCs w:val="24"/>
              </w:rPr>
              <w:t>Разработать план транспортной безопасности</w:t>
            </w:r>
          </w:p>
          <w:p w:rsidR="00FF403D" w:rsidRPr="006E2E5A" w:rsidRDefault="00964DFC" w:rsidP="00FF403D">
            <w:pPr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0ABE">
              <w:rPr>
                <w:rFonts w:ascii="Times New Roman" w:hAnsi="Times New Roman" w:cs="Times New Roman"/>
                <w:sz w:val="24"/>
                <w:szCs w:val="24"/>
              </w:rPr>
              <w:t>. Нач</w:t>
            </w:r>
            <w:r w:rsidR="00295F4B">
              <w:rPr>
                <w:rFonts w:ascii="Times New Roman" w:hAnsi="Times New Roman" w:cs="Times New Roman"/>
                <w:sz w:val="24"/>
                <w:szCs w:val="24"/>
              </w:rPr>
              <w:t xml:space="preserve">ертить схему   инфраструктуры </w:t>
            </w:r>
            <w:r w:rsidR="00FA775D">
              <w:rPr>
                <w:rFonts w:ascii="Times New Roman" w:hAnsi="Times New Roman" w:cs="Times New Roman"/>
                <w:sz w:val="24"/>
                <w:szCs w:val="24"/>
              </w:rPr>
              <w:t>ж.-д.</w:t>
            </w:r>
            <w:r w:rsidR="00295F4B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транспорта</w:t>
            </w:r>
          </w:p>
          <w:p w:rsidR="00FF403D" w:rsidRPr="006E2E5A" w:rsidRDefault="00A52FE9" w:rsidP="00FF403D">
            <w:pPr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3.Требования  к организации</w:t>
            </w:r>
            <w:r w:rsidR="00964DFC">
              <w:rPr>
                <w:rFonts w:ascii="Times New Roman" w:hAnsi="Times New Roman" w:cs="Times New Roman"/>
                <w:sz w:val="24"/>
                <w:szCs w:val="24"/>
              </w:rPr>
              <w:t xml:space="preserve"> рабочего места</w:t>
            </w:r>
            <w:r w:rsidR="00FF403D" w:rsidRPr="006E2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403D" w:rsidRPr="006E2E5A" w:rsidRDefault="00FF403D" w:rsidP="00FF403D">
            <w:pPr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dxa"/>
          </w:tcPr>
          <w:p w:rsidR="00FF403D" w:rsidRPr="006E2E5A" w:rsidRDefault="00A52FE9" w:rsidP="00FF4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403D" w:rsidRPr="006E2E5A" w:rsidTr="00210921">
        <w:tc>
          <w:tcPr>
            <w:tcW w:w="516" w:type="dxa"/>
          </w:tcPr>
          <w:p w:rsidR="00FF403D" w:rsidRPr="00295F4B" w:rsidRDefault="00FF403D" w:rsidP="00FF4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F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2" w:type="dxa"/>
          </w:tcPr>
          <w:p w:rsidR="00FF403D" w:rsidRPr="00295F4B" w:rsidRDefault="00295F4B" w:rsidP="009D3D8A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295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задание № 3 </w:t>
            </w:r>
            <w:r w:rsidR="00446239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295F4B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действий при угрозе совершения и совершении акта незаконного вмешательства на объектах транспортной инфраструктуры транспортных средствах железнодорожного транспорта, связанных с профессиональной деятельностью по специальности</w:t>
            </w:r>
            <w:r w:rsidR="00446239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</w:tc>
        <w:tc>
          <w:tcPr>
            <w:tcW w:w="4657" w:type="dxa"/>
          </w:tcPr>
          <w:p w:rsidR="00964DFC" w:rsidRDefault="00964DFC" w:rsidP="00964DFC">
            <w:pPr>
              <w:pStyle w:val="a4"/>
              <w:tabs>
                <w:tab w:val="left" w:pos="32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403D" w:rsidRPr="00FA775D" w:rsidRDefault="00FA775D" w:rsidP="00FA775D">
            <w:pPr>
              <w:tabs>
                <w:tab w:val="left" w:pos="3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A775D">
              <w:rPr>
                <w:rFonts w:ascii="Times New Roman" w:hAnsi="Times New Roman" w:cs="Times New Roman"/>
                <w:sz w:val="24"/>
                <w:szCs w:val="24"/>
              </w:rPr>
              <w:t>Составить план действий при угрозе незаконного вмешательства в объекты ж.-д. транспорта</w:t>
            </w:r>
          </w:p>
          <w:p w:rsidR="00FF403D" w:rsidRPr="006E2E5A" w:rsidRDefault="00FA775D" w:rsidP="00FA775D">
            <w:pPr>
              <w:pStyle w:val="a4"/>
              <w:tabs>
                <w:tab w:val="left" w:pos="325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F403D" w:rsidRPr="006E2E5A">
              <w:rPr>
                <w:rFonts w:ascii="Times New Roman" w:hAnsi="Times New Roman" w:cs="Times New Roman"/>
                <w:sz w:val="24"/>
                <w:szCs w:val="24"/>
              </w:rPr>
              <w:t>Ответить на вопросы.</w:t>
            </w:r>
          </w:p>
          <w:p w:rsidR="00FF403D" w:rsidRPr="006E2E5A" w:rsidRDefault="00FF403D" w:rsidP="000C6993">
            <w:pPr>
              <w:pStyle w:val="a4"/>
              <w:numPr>
                <w:ilvl w:val="0"/>
                <w:numId w:val="1"/>
              </w:numPr>
              <w:tabs>
                <w:tab w:val="left" w:pos="325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E5A">
              <w:rPr>
                <w:rFonts w:ascii="Times New Roman" w:hAnsi="Times New Roman" w:cs="Times New Roman"/>
                <w:sz w:val="24"/>
                <w:szCs w:val="24"/>
              </w:rPr>
              <w:t>Сделайте вывод по работе.</w:t>
            </w:r>
          </w:p>
        </w:tc>
        <w:tc>
          <w:tcPr>
            <w:tcW w:w="2215" w:type="dxa"/>
          </w:tcPr>
          <w:p w:rsidR="00FF403D" w:rsidRPr="006E2E5A" w:rsidRDefault="00A52FE9" w:rsidP="00F77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403D" w:rsidRPr="006E2E5A" w:rsidTr="00210921">
        <w:tc>
          <w:tcPr>
            <w:tcW w:w="516" w:type="dxa"/>
          </w:tcPr>
          <w:p w:rsidR="00FF403D" w:rsidRPr="006E2E5A" w:rsidRDefault="00FF403D" w:rsidP="00FF40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2E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82" w:type="dxa"/>
          </w:tcPr>
          <w:p w:rsidR="00A52FE9" w:rsidRPr="00A52FE9" w:rsidRDefault="00295F4B" w:rsidP="00A52F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green"/>
              </w:rPr>
            </w:pPr>
            <w:r w:rsidRPr="00295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 4 </w:t>
            </w:r>
            <w:r w:rsidR="004462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295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Составить перечень технических средств видеонаблюдения объектов железнодорожного транспорта</w:t>
            </w:r>
            <w:r w:rsidR="004462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4657" w:type="dxa"/>
          </w:tcPr>
          <w:p w:rsidR="00FA775D" w:rsidRDefault="00FA775D" w:rsidP="00AD42AB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A775D" w:rsidRDefault="00FA775D" w:rsidP="00FA775D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1.Составить перечень технических средств видеонаблюдения</w:t>
            </w:r>
          </w:p>
          <w:p w:rsidR="00FF403D" w:rsidRPr="006E2E5A" w:rsidRDefault="00A52FE9" w:rsidP="00AD42AB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2Нач</w:t>
            </w:r>
            <w:r w:rsidR="00FA775D">
              <w:rPr>
                <w:color w:val="000000"/>
              </w:rPr>
              <w:t>ертить схему размещения</w:t>
            </w:r>
            <w:r>
              <w:rPr>
                <w:color w:val="000000"/>
              </w:rPr>
              <w:t>.</w:t>
            </w:r>
          </w:p>
          <w:p w:rsidR="00FF403D" w:rsidRDefault="00FF403D" w:rsidP="00AD42AB">
            <w:pPr>
              <w:tabs>
                <w:tab w:val="left" w:pos="32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2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3F4F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52FE9" w:rsidRPr="00A52F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Сделайте вывод по работе</w:t>
            </w:r>
          </w:p>
          <w:p w:rsidR="00B326D4" w:rsidRPr="006E2E5A" w:rsidRDefault="00B326D4" w:rsidP="00AD42AB">
            <w:pPr>
              <w:tabs>
                <w:tab w:val="left" w:pos="32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15" w:type="dxa"/>
          </w:tcPr>
          <w:p w:rsidR="00FF403D" w:rsidRPr="006E2E5A" w:rsidRDefault="00A52FE9" w:rsidP="00F77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2E5A" w:rsidRPr="006E2E5A" w:rsidTr="00210921">
        <w:trPr>
          <w:trHeight w:val="1971"/>
        </w:trPr>
        <w:tc>
          <w:tcPr>
            <w:tcW w:w="516" w:type="dxa"/>
          </w:tcPr>
          <w:p w:rsidR="006E2E5A" w:rsidRPr="006E2E5A" w:rsidRDefault="006E2E5A" w:rsidP="006E2E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E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82" w:type="dxa"/>
          </w:tcPr>
          <w:p w:rsidR="006E2E5A" w:rsidRPr="006E2E5A" w:rsidRDefault="00295F4B" w:rsidP="00295F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5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№5 </w:t>
            </w:r>
            <w:r w:rsidR="004462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295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Порядок проверки документов, наблюдения и собеседования с физическими лицами, и оценки данных инженерно-технических систем и средств обеспечения транспортной безопасности, осуществляемые для выявления подготовки к совершению акта незаконного вмешательства</w:t>
            </w:r>
            <w:r w:rsidR="004462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4657" w:type="dxa"/>
          </w:tcPr>
          <w:p w:rsidR="00FA775D" w:rsidRDefault="00FA775D" w:rsidP="00A84245">
            <w:pPr>
              <w:pStyle w:val="a4"/>
              <w:numPr>
                <w:ilvl w:val="0"/>
                <w:numId w:val="3"/>
              </w:numPr>
              <w:tabs>
                <w:tab w:val="left" w:pos="313"/>
              </w:tabs>
              <w:ind w:left="0"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актами проверки.</w:t>
            </w:r>
          </w:p>
          <w:p w:rsidR="006E2E5A" w:rsidRPr="006E2E5A" w:rsidRDefault="006E2E5A" w:rsidP="00A84245">
            <w:pPr>
              <w:pStyle w:val="a4"/>
              <w:numPr>
                <w:ilvl w:val="0"/>
                <w:numId w:val="3"/>
              </w:numPr>
              <w:tabs>
                <w:tab w:val="left" w:pos="313"/>
              </w:tabs>
              <w:ind w:left="0"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E5A">
              <w:rPr>
                <w:rFonts w:ascii="Times New Roman" w:hAnsi="Times New Roman" w:cs="Times New Roman"/>
                <w:sz w:val="24"/>
                <w:szCs w:val="24"/>
              </w:rPr>
              <w:t>Ответить на вопросы.</w:t>
            </w:r>
          </w:p>
          <w:p w:rsidR="006E2E5A" w:rsidRPr="006E2E5A" w:rsidRDefault="006E2E5A" w:rsidP="00A84245">
            <w:pPr>
              <w:pStyle w:val="a4"/>
              <w:numPr>
                <w:ilvl w:val="0"/>
                <w:numId w:val="3"/>
              </w:numPr>
              <w:tabs>
                <w:tab w:val="left" w:pos="313"/>
              </w:tabs>
              <w:ind w:left="0" w:hanging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E2E5A">
              <w:rPr>
                <w:rFonts w:ascii="Times New Roman" w:hAnsi="Times New Roman" w:cs="Times New Roman"/>
                <w:sz w:val="24"/>
                <w:szCs w:val="24"/>
              </w:rPr>
              <w:t>Сделать вывод.</w:t>
            </w:r>
          </w:p>
        </w:tc>
        <w:tc>
          <w:tcPr>
            <w:tcW w:w="2215" w:type="dxa"/>
          </w:tcPr>
          <w:p w:rsidR="006E2E5A" w:rsidRPr="006E2E5A" w:rsidRDefault="006E2E5A" w:rsidP="006E2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E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2E5A" w:rsidRPr="006E2E5A" w:rsidTr="00210921">
        <w:tc>
          <w:tcPr>
            <w:tcW w:w="3798" w:type="dxa"/>
            <w:gridSpan w:val="2"/>
          </w:tcPr>
          <w:p w:rsidR="006E2E5A" w:rsidRPr="006E2E5A" w:rsidRDefault="006E2E5A" w:rsidP="002A7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080000"/>
                <w:sz w:val="24"/>
                <w:szCs w:val="24"/>
              </w:rPr>
            </w:pPr>
            <w:r w:rsidRPr="006E2E5A">
              <w:rPr>
                <w:rFonts w:ascii="Times New Roman" w:eastAsia="Times New Roman" w:hAnsi="Times New Roman" w:cs="Times New Roman"/>
                <w:b/>
                <w:bCs/>
                <w:color w:val="080000"/>
                <w:sz w:val="24"/>
                <w:szCs w:val="24"/>
              </w:rPr>
              <w:t>Итого</w:t>
            </w:r>
          </w:p>
        </w:tc>
        <w:tc>
          <w:tcPr>
            <w:tcW w:w="4657" w:type="dxa"/>
          </w:tcPr>
          <w:p w:rsidR="006E2E5A" w:rsidRPr="006E2E5A" w:rsidRDefault="006E2E5A" w:rsidP="006E2E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dxa"/>
          </w:tcPr>
          <w:p w:rsidR="006E2E5A" w:rsidRPr="00426601" w:rsidRDefault="00295F4B" w:rsidP="006E2E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</w:tbl>
    <w:p w:rsidR="008034D9" w:rsidRPr="009401B8" w:rsidRDefault="008034D9" w:rsidP="008E252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1B8" w:rsidRPr="009401B8" w:rsidRDefault="00295F4B" w:rsidP="0021092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</w:t>
      </w:r>
      <w:r w:rsidR="0021092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A7652">
        <w:rPr>
          <w:rFonts w:ascii="Times New Roman" w:hAnsi="Times New Roman" w:cs="Times New Roman"/>
          <w:b/>
          <w:sz w:val="24"/>
          <w:szCs w:val="24"/>
        </w:rPr>
        <w:t>Практическое занятие</w:t>
      </w:r>
      <w:r w:rsidR="009401B8" w:rsidRPr="009401B8">
        <w:rPr>
          <w:rFonts w:ascii="Times New Roman" w:hAnsi="Times New Roman" w:cs="Times New Roman"/>
          <w:b/>
          <w:sz w:val="24"/>
          <w:szCs w:val="24"/>
        </w:rPr>
        <w:t xml:space="preserve"> № 1</w:t>
      </w:r>
    </w:p>
    <w:p w:rsidR="009401B8" w:rsidRPr="009401B8" w:rsidRDefault="00FA775D" w:rsidP="008E25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FA775D">
        <w:rPr>
          <w:rFonts w:ascii="Times New Roman" w:hAnsi="Times New Roman" w:cs="Times New Roman"/>
          <w:b/>
          <w:sz w:val="24"/>
          <w:szCs w:val="24"/>
        </w:rPr>
        <w:t>Работа  с законодательными актами по обеспечению транспортной безопасности в субъе</w:t>
      </w:r>
      <w:r>
        <w:rPr>
          <w:rFonts w:ascii="Times New Roman" w:hAnsi="Times New Roman" w:cs="Times New Roman"/>
          <w:b/>
          <w:sz w:val="24"/>
          <w:szCs w:val="24"/>
        </w:rPr>
        <w:t>кте транспортной инфраструктуры»</w:t>
      </w:r>
      <w:r w:rsidR="00CB3EB2" w:rsidRPr="00CB3EB2">
        <w:rPr>
          <w:rFonts w:ascii="Times New Roman" w:hAnsi="Times New Roman" w:cs="Times New Roman"/>
          <w:b/>
          <w:sz w:val="24"/>
          <w:szCs w:val="24"/>
        </w:rPr>
        <w:t>.</w:t>
      </w:r>
    </w:p>
    <w:p w:rsidR="00CB3EB2" w:rsidRPr="00CB3EB2" w:rsidRDefault="002A7652" w:rsidP="00FA77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Цель</w:t>
      </w:r>
      <w:r w:rsidR="009401B8" w:rsidRPr="009401B8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="009401B8" w:rsidRPr="009401B8">
        <w:rPr>
          <w:rFonts w:ascii="Times New Roman" w:eastAsia="Times New Roman" w:hAnsi="Times New Roman" w:cs="Times New Roman"/>
          <w:sz w:val="24"/>
          <w:szCs w:val="24"/>
        </w:rPr>
        <w:t> </w:t>
      </w:r>
      <w:r w:rsidR="007314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A775D">
        <w:rPr>
          <w:rFonts w:ascii="Times New Roman" w:eastAsia="Times New Roman" w:hAnsi="Times New Roman" w:cs="Times New Roman"/>
          <w:sz w:val="24"/>
          <w:szCs w:val="24"/>
        </w:rPr>
        <w:t>Изучить законодательные акты транспортной безопасности.</w:t>
      </w:r>
    </w:p>
    <w:p w:rsidR="00CB3EB2" w:rsidRPr="00CB3EB2" w:rsidRDefault="00CB3EB2" w:rsidP="00CB3E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775D" w:rsidRPr="00FA775D" w:rsidRDefault="00FA775D" w:rsidP="00FA77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775D">
        <w:rPr>
          <w:rFonts w:ascii="Times New Roman" w:eastAsia="Times New Roman" w:hAnsi="Times New Roman" w:cs="Times New Roman"/>
          <w:sz w:val="24"/>
          <w:szCs w:val="24"/>
        </w:rPr>
        <w:t>В целях настоящего Федерального закона используются следующие понятия:</w:t>
      </w:r>
    </w:p>
    <w:p w:rsidR="00FA775D" w:rsidRPr="00FA775D" w:rsidRDefault="00FA775D" w:rsidP="00FA77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775D" w:rsidRPr="00FA775D" w:rsidRDefault="00FA775D" w:rsidP="00FA77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775D">
        <w:rPr>
          <w:rFonts w:ascii="Times New Roman" w:eastAsia="Times New Roman" w:hAnsi="Times New Roman" w:cs="Times New Roman"/>
          <w:sz w:val="24"/>
          <w:szCs w:val="24"/>
        </w:rPr>
        <w:t>1) акт незаконного вмешательства - противоправное действие (бездействие), в том числе террористический акт, угрожающее безопасной деятельности транспортного комплекса, повлекшее за собой причинение вреда жизни и здоровью людей, материальный ущерб либо создавшее угрозу наступления таких последствий;</w:t>
      </w:r>
    </w:p>
    <w:p w:rsidR="00FA775D" w:rsidRPr="00FA775D" w:rsidRDefault="00FA775D" w:rsidP="00FA77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775D" w:rsidRPr="00FA775D" w:rsidRDefault="00FA775D" w:rsidP="00FA77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775D">
        <w:rPr>
          <w:rFonts w:ascii="Times New Roman" w:eastAsia="Times New Roman" w:hAnsi="Times New Roman" w:cs="Times New Roman"/>
          <w:sz w:val="24"/>
          <w:szCs w:val="24"/>
        </w:rPr>
        <w:t>1.1) зона транспортной безопасности - объект транспортной инфраструктуры, его часть (наземная, подземная, воздушная, надводная), транспортное средство, для которых в соответствии с требованиями по обеспечению транспортной безопасности устанавливается особый режим допуска физических лиц, транспортных средств и перемещения грузов, багажа, ручной клади, личных вещей, иных материальных объектов, а также животных;</w:t>
      </w:r>
    </w:p>
    <w:p w:rsidR="00FA775D" w:rsidRPr="00FA775D" w:rsidRDefault="00FA775D" w:rsidP="00FA77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775D" w:rsidRPr="00FA775D" w:rsidRDefault="00FA775D" w:rsidP="00FA77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775D">
        <w:rPr>
          <w:rFonts w:ascii="Times New Roman" w:eastAsia="Times New Roman" w:hAnsi="Times New Roman" w:cs="Times New Roman"/>
          <w:sz w:val="24"/>
          <w:szCs w:val="24"/>
        </w:rPr>
        <w:t>1.2) соблюдение транспортной безопасности - выполнение физическими лицами, следующими либо находящимися на объектах транспортной инфраструктуры или транспортных средствах, требований, установленных Правительством Российской Федерации;</w:t>
      </w:r>
    </w:p>
    <w:p w:rsidR="00FA775D" w:rsidRPr="00FA775D" w:rsidRDefault="00FA775D" w:rsidP="00FA77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775D" w:rsidRPr="00FA775D" w:rsidRDefault="00FA775D" w:rsidP="00FA77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775D">
        <w:rPr>
          <w:rFonts w:ascii="Times New Roman" w:eastAsia="Times New Roman" w:hAnsi="Times New Roman" w:cs="Times New Roman"/>
          <w:sz w:val="24"/>
          <w:szCs w:val="24"/>
        </w:rPr>
        <w:t>1.3) аттестация сил обеспечения транспортной безопасности - установление соответствия знаний, умений, навыков сил обеспечения транспортной безопасности, личностных (психофизиологических) качеств, уровня физической подготовки отдельных категорий сил обеспечения транспортной безопасности требованиям законодательства Российской Федерации о транспортной безопасности в целях принятия субъектом транспортной инфраструктуры решения о допуске (невозможности допуска) сил обеспечения транспортной безопасности к выполнению работы, непосредственно связанной с обеспечением транспортной безопасности, либо об отстранении от выполнения такой работы;</w:t>
      </w:r>
    </w:p>
    <w:p w:rsidR="00FA775D" w:rsidRPr="00FA775D" w:rsidRDefault="00FA775D" w:rsidP="00FA77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775D" w:rsidRPr="00FA775D" w:rsidRDefault="00FA775D" w:rsidP="00FA77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775D">
        <w:rPr>
          <w:rFonts w:ascii="Times New Roman" w:eastAsia="Times New Roman" w:hAnsi="Times New Roman" w:cs="Times New Roman"/>
          <w:sz w:val="24"/>
          <w:szCs w:val="24"/>
        </w:rPr>
        <w:t>1.4) аттестующие организации - юридические лица, аккредитованные компетентными органами в области обеспечения транспортной безопасности в порядке, определяемом Правительством Российской Федерации по представлению федерального органа исполнительной власти, осуществляющего функции по выработке государственной политики и нормативно-правовому регулированию в сфере транспорта, согласованному с федеральным органом исполнительной власти в области обеспечения безопасности Российской Федерации,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внутренних дел, для обработки персональных данных отдельных категорий лиц, принимаемых на работу, непосредственно связанную с обеспечением транспортной безопасности, или осуществляющих такую работу, в целях проверки субъектом транспортной инфраструктуры сведений, предусмотренных пунктами 1 - 6 части 1 статьи 10 настоящего Федерального закона, а также для принятия органами аттестации решения об аттестации сил обеспечения транспортной безопасности;</w:t>
      </w:r>
    </w:p>
    <w:p w:rsidR="00FA775D" w:rsidRPr="00FA775D" w:rsidRDefault="00FA775D" w:rsidP="00FA77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775D" w:rsidRPr="00FA775D" w:rsidRDefault="00FA775D" w:rsidP="00FA77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775D">
        <w:rPr>
          <w:rFonts w:ascii="Times New Roman" w:eastAsia="Times New Roman" w:hAnsi="Times New Roman" w:cs="Times New Roman"/>
          <w:sz w:val="24"/>
          <w:szCs w:val="24"/>
        </w:rPr>
        <w:t>1.5) зона безопасности - определяемая в соответствии с частью 8.1 статьи 12.3 настоящего Федерального закона часть территории, водного, воздушного пространства вокруг отдельных судна и (или) иного плавучего средства с ядерным реактором либо судна и (или) иного плавучего средства, транспортирующих ядерные материалы, объекта транспортной инфраструктуры, на которых реализуются меры по защите объекта транспортной инфраструктуры, судна и (или) иного плавучего средства с ядерным реактором либо судна и (или) иного плавучего средства, транспортирующих ядерные материалы, от актов незаконного вмешательства в соответствии с установленными особенностями защиты их от актов незаконного вмешательства;</w:t>
      </w:r>
    </w:p>
    <w:p w:rsidR="00FA775D" w:rsidRPr="00FA775D" w:rsidRDefault="00FA775D" w:rsidP="00FA77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775D" w:rsidRPr="00FA775D" w:rsidRDefault="00FA775D" w:rsidP="00FA77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775D">
        <w:rPr>
          <w:rFonts w:ascii="Times New Roman" w:eastAsia="Times New Roman" w:hAnsi="Times New Roman" w:cs="Times New Roman"/>
          <w:sz w:val="24"/>
          <w:szCs w:val="24"/>
        </w:rPr>
        <w:t>2) категорирование объектов транспортной инфраструктуры (далее также - категорирование) - отнесение объектов транспортной инфраструктуры к определенным категориям с учетом степени угрозы совершения акта незаконного вмешательства и его возможных последствий;</w:t>
      </w:r>
    </w:p>
    <w:p w:rsidR="00FA775D" w:rsidRPr="00FA775D" w:rsidRDefault="00FA775D" w:rsidP="00FA77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775D" w:rsidRPr="00FA775D" w:rsidRDefault="00FA775D" w:rsidP="00FA77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775D">
        <w:rPr>
          <w:rFonts w:ascii="Times New Roman" w:eastAsia="Times New Roman" w:hAnsi="Times New Roman" w:cs="Times New Roman"/>
          <w:sz w:val="24"/>
          <w:szCs w:val="24"/>
        </w:rPr>
        <w:t>3) компетентные органы в области обеспечения транспортной безопасности - федеральные органы исполнительной власти, уполномоченные Правительством Российской Федерации осуществлять функции по оказанию государственных услуг в области обеспечения транспортной безопасности;</w:t>
      </w:r>
    </w:p>
    <w:p w:rsidR="00FA775D" w:rsidRPr="00FA775D" w:rsidRDefault="00FA775D" w:rsidP="00FA77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775D" w:rsidRPr="00FA775D" w:rsidRDefault="00FA775D" w:rsidP="00FA77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775D">
        <w:rPr>
          <w:rFonts w:ascii="Times New Roman" w:eastAsia="Times New Roman" w:hAnsi="Times New Roman" w:cs="Times New Roman"/>
          <w:sz w:val="24"/>
          <w:szCs w:val="24"/>
        </w:rPr>
        <w:t>4) обеспечение транспортной безопасности - реализация определяемой государством системы правовых, экономических, организационных и иных мер в сфере транспортного комплекса, соответствующих угрозам совершения актов незаконного вмешательства;</w:t>
      </w:r>
    </w:p>
    <w:p w:rsidR="00FA775D" w:rsidRPr="00FA775D" w:rsidRDefault="00FA775D" w:rsidP="00FA77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775D" w:rsidRPr="00FA775D" w:rsidRDefault="00FA775D" w:rsidP="00FA77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775D">
        <w:rPr>
          <w:rFonts w:ascii="Times New Roman" w:eastAsia="Times New Roman" w:hAnsi="Times New Roman" w:cs="Times New Roman"/>
          <w:sz w:val="24"/>
          <w:szCs w:val="24"/>
        </w:rPr>
        <w:t>5) объекты транспортной инфраструктуры - технологический комплекс, включающий в себя:</w:t>
      </w:r>
    </w:p>
    <w:p w:rsidR="00FA775D" w:rsidRPr="00FA775D" w:rsidRDefault="00FA775D" w:rsidP="00FA77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775D" w:rsidRPr="00FA775D" w:rsidRDefault="00FA775D" w:rsidP="00FA77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775D">
        <w:rPr>
          <w:rFonts w:ascii="Times New Roman" w:eastAsia="Times New Roman" w:hAnsi="Times New Roman" w:cs="Times New Roman"/>
          <w:sz w:val="24"/>
          <w:szCs w:val="24"/>
        </w:rPr>
        <w:t>а) железнодорожные вокзалы и станции, автовокзалы и автостанции;</w:t>
      </w:r>
    </w:p>
    <w:p w:rsidR="00FA775D" w:rsidRPr="00FA775D" w:rsidRDefault="00FA775D" w:rsidP="00FA77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775D" w:rsidRPr="00FA775D" w:rsidRDefault="00FA775D" w:rsidP="00FA77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775D">
        <w:rPr>
          <w:rFonts w:ascii="Times New Roman" w:eastAsia="Times New Roman" w:hAnsi="Times New Roman" w:cs="Times New Roman"/>
          <w:sz w:val="24"/>
          <w:szCs w:val="24"/>
        </w:rPr>
        <w:t>б) объекты инфраструктуры внеуличного транспорта, определяемые Правительством Российской Федерации;</w:t>
      </w:r>
    </w:p>
    <w:p w:rsidR="00FA775D" w:rsidRPr="00FA775D" w:rsidRDefault="00FA775D" w:rsidP="00FA77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775D" w:rsidRPr="00FA775D" w:rsidRDefault="00FA775D" w:rsidP="00FA77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775D">
        <w:rPr>
          <w:rFonts w:ascii="Times New Roman" w:eastAsia="Times New Roman" w:hAnsi="Times New Roman" w:cs="Times New Roman"/>
          <w:sz w:val="24"/>
          <w:szCs w:val="24"/>
        </w:rPr>
        <w:t>в) тоннели, эстакады, мосты;</w:t>
      </w:r>
    </w:p>
    <w:p w:rsidR="00FA775D" w:rsidRPr="00FA775D" w:rsidRDefault="00FA775D" w:rsidP="00FA77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775D" w:rsidRPr="00FA775D" w:rsidRDefault="00FA775D" w:rsidP="00FA77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775D">
        <w:rPr>
          <w:rFonts w:ascii="Times New Roman" w:eastAsia="Times New Roman" w:hAnsi="Times New Roman" w:cs="Times New Roman"/>
          <w:sz w:val="24"/>
          <w:szCs w:val="24"/>
        </w:rPr>
        <w:t>г) морские терминалы, акватории морских портов;</w:t>
      </w:r>
    </w:p>
    <w:p w:rsidR="00FA775D" w:rsidRPr="00FA775D" w:rsidRDefault="00FA775D" w:rsidP="00FA77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775D" w:rsidRPr="00FA775D" w:rsidRDefault="00FA775D" w:rsidP="00FA77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775D">
        <w:rPr>
          <w:rFonts w:ascii="Times New Roman" w:eastAsia="Times New Roman" w:hAnsi="Times New Roman" w:cs="Times New Roman"/>
          <w:sz w:val="24"/>
          <w:szCs w:val="24"/>
        </w:rPr>
        <w:t>д) порты, которые расположены на внутренних водных путях и в которых осуществляются посадка (высадка) пассажиров и (или) перевалка грузов повышенной опасности, судоходные гидротехнические сооружения;</w:t>
      </w:r>
    </w:p>
    <w:p w:rsidR="00FA775D" w:rsidRPr="00FA775D" w:rsidRDefault="00FA775D" w:rsidP="00FA77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1F15" w:rsidRPr="00FA775D" w:rsidRDefault="00FA775D" w:rsidP="00FA77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775D">
        <w:rPr>
          <w:rFonts w:ascii="Times New Roman" w:eastAsia="Times New Roman" w:hAnsi="Times New Roman" w:cs="Times New Roman"/>
          <w:sz w:val="24"/>
          <w:szCs w:val="24"/>
        </w:rPr>
        <w:t>е) расположенные во внутренних морских водах, в территориальном море, исключительной экономической зоне и на континентальном шельфе Российской Федерации искусственные острова, установки, сооружения, в том числе гибко или стационарно закрепленные в соответствии с проектной документацией на их создание по месту расположения плавучие (подвижные) буровые установки (платформы), морские плавучие (передвижные) платформы, за исключением подводных сооружений (включая скважины);</w:t>
      </w:r>
    </w:p>
    <w:p w:rsidR="00011F15" w:rsidRPr="00FA775D" w:rsidRDefault="00011F15" w:rsidP="00CB3E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1F15" w:rsidRDefault="00011F15" w:rsidP="00CB3E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0921" w:rsidRDefault="00011F15" w:rsidP="00CB3E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</w:t>
      </w:r>
    </w:p>
    <w:p w:rsidR="00CB3EB2" w:rsidRDefault="00F90AD9" w:rsidP="00CB3E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</w:t>
      </w:r>
      <w:r w:rsidR="00011F1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B3EB2"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№ 2</w:t>
      </w:r>
    </w:p>
    <w:p w:rsidR="006731AB" w:rsidRDefault="00210921" w:rsidP="00CB3E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</w:p>
    <w:p w:rsidR="00F90AD9" w:rsidRPr="00F90AD9" w:rsidRDefault="00F90AD9" w:rsidP="00F90A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  <w:r w:rsidR="00FA775D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FA775D" w:rsidRPr="00FA775D">
        <w:rPr>
          <w:rFonts w:ascii="Times New Roman" w:eastAsia="Times New Roman" w:hAnsi="Times New Roman" w:cs="Times New Roman"/>
          <w:b/>
          <w:sz w:val="24"/>
          <w:szCs w:val="24"/>
        </w:rPr>
        <w:t>Порядок разработки плана по обеспечению транспортной безопасности, объектов транспортной инфраструктуры и транспортных средств железнодорожного транспорта</w:t>
      </w:r>
      <w:r w:rsidR="00FA775D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F90AD9" w:rsidRDefault="00F90AD9" w:rsidP="00F90A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0AD9" w:rsidRPr="00F90AD9" w:rsidRDefault="001D6F5C" w:rsidP="00F90A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Цель:</w:t>
      </w:r>
      <w:r w:rsidR="00FA775D">
        <w:rPr>
          <w:rFonts w:ascii="Times New Roman" w:hAnsi="Times New Roman" w:cs="Times New Roman"/>
          <w:sz w:val="24"/>
          <w:szCs w:val="24"/>
        </w:rPr>
        <w:t xml:space="preserve"> Разработать план по обеспечению транспортной </w:t>
      </w:r>
      <w:r w:rsidR="00BB206E">
        <w:rPr>
          <w:rFonts w:ascii="Times New Roman" w:hAnsi="Times New Roman" w:cs="Times New Roman"/>
          <w:sz w:val="24"/>
          <w:szCs w:val="24"/>
        </w:rPr>
        <w:t>безопасности</w:t>
      </w:r>
      <w:r w:rsidR="00F90AD9">
        <w:rPr>
          <w:rFonts w:ascii="Times New Roman" w:hAnsi="Times New Roman" w:cs="Times New Roman"/>
          <w:sz w:val="24"/>
          <w:szCs w:val="24"/>
        </w:rPr>
        <w:t>.</w:t>
      </w:r>
      <w:r w:rsidR="00F90AD9" w:rsidRPr="00F90AD9">
        <w:t xml:space="preserve"> </w:t>
      </w:r>
      <w:r w:rsidR="00F90AD9" w:rsidRPr="00F90AD9">
        <w:rPr>
          <w:rFonts w:ascii="Times New Roman" w:hAnsi="Times New Roman" w:cs="Times New Roman"/>
          <w:sz w:val="24"/>
          <w:szCs w:val="24"/>
        </w:rPr>
        <w:t>Ответить на вопросы.</w:t>
      </w:r>
    </w:p>
    <w:p w:rsidR="006731AB" w:rsidRPr="00F90AD9" w:rsidRDefault="00F90AD9" w:rsidP="00F90A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AD9">
        <w:rPr>
          <w:rFonts w:ascii="Times New Roman" w:hAnsi="Times New Roman" w:cs="Times New Roman"/>
          <w:sz w:val="24"/>
          <w:szCs w:val="24"/>
        </w:rPr>
        <w:tab/>
        <w:t>Сделать вывод</w:t>
      </w:r>
    </w:p>
    <w:p w:rsidR="00BB206E" w:rsidRPr="00BB206E" w:rsidRDefault="00F90AD9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="00BB206E" w:rsidRPr="00BB206E">
        <w:rPr>
          <w:rFonts w:ascii="Times New Roman" w:eastAsia="Times New Roman" w:hAnsi="Times New Roman" w:cs="Times New Roman"/>
          <w:sz w:val="24"/>
          <w:szCs w:val="24"/>
        </w:rPr>
        <w:t>Требования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по обеспечению транспортной безопасности, в том числе требования к антитеррористической защищенности объектов (территорий), учитывающие уровни безопасности для различных категорий объектов транспортной инфраструктуры железнодорожного транспорта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1. Настоящий документ устанавливает требования по обеспечению транспортной безопасности, в том числе требования к антитеррористической защищенности объектов (территорий), учитывающие уровни безопасности для различных категорий объектов транспортной инфраструктуры железнодорожного транспорта (далее - объекты транспортной инфраструктуры).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Настоящий документ применяется в отношении следующих объектов транспортной инфраструктуры, не отнесенных в соответствии с частью 5 статьи 6 Федерального закона "О транспортной безопасности" к объектам транспортной инфраструктуры, не подлежащим категорированию: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железнодорожные вокзалы и станции;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железнодорожные тоннели, мосты, эстакады;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участки железнодорожных путей, а также обеспечивающие функционирование транспортного комплекса в части железнодорожного транспорта здания, сооружения и помещения для обслуживания пассажиров и транспортных средств, погрузки, разгрузки и хранения опасных грузов, на перевозку которых требуется специальное разрешение, и (или) грузов повышенной опасности, являющиеся объектами транспортной инфраструктуры, определяемыми Правительством Российской Федерации в соответствии с Федеральным законом "О транспортной безопасности".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Настоящий документ не применяется в отношении объектов транспортной инфраструктуры, находящихся в границах: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территорий закрытых административно-территориальных образований, а также военных и иных объектов, для которых устанавливается особый режим безопасного функционирования и охраны государственной тайны;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важных государственных объектов, организация охраны которых возлагается на Федеральную службу войск национальной гвардии Российской Федерации, объектов, охрана которых осуществляется воинскими частями и организациями Министерства обороны Российской Федерации, а также учреждений уголовно-исполнительной системы Федеральной службы исполнения наказаний.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 xml:space="preserve"> Перечень уровней безопасности и порядок их объявления (установления) при изменении степени угрозы совершения акта незаконного вмешательства в деятельность транспортного комплекса (далее - акт незаконного вмешательства) устанавливаются в соответствии с частью 2 статьи 7 Федерального закона "О транспортной безопасности".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Количество категорий объектов транспортной инфраструктуры устанавливается в соответствии с частью 1 статьи 6 Федерального закона "О транспортной безопасности".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Критерии категорирования объектов транспортной инфраструктуры устанавливаются в соответствии с частью 2 статьи 6 Федерального закона "О транспортной безопасности".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Требования дополнены пунктом 3 1 с 8 мая 2025 г. - Постановление Правительства России от 30 апреля 2025 г. N 588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3 1. Защита от актов незаконного вмешательства объектов транспортной инфраструктуры, вокруг которых в соответствии с частью 8 1 статьи 12 3 Федерального закона "О транспортной безопасности" устанавливаются зоны безопасности, включает в себя в том числе осуществление субъектами транспортной инфраструктуры мер, предусмотренных особенностями защиты от актов незаконного вмешательства с использованием беспилотных аппаратов объектов транспортной инфраструктуры и (или) групп объектов транспортной инфраструктуры, вокруг которых устанавливаются зоны безопасности, определяемыми Правительством Российской Федерации в соответствии с частью 8 1 статьи 12 3 Федерального закона "О транспортной безопасности".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 xml:space="preserve"> Настоящий документ является обязательным для исполнения субъектами транспортной инфраструктуры.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 xml:space="preserve"> Субъекты транспортной инфраструктуры в целях обеспечения транспортной безопасности объектов транспортной инфраструктуры обязаны в отношении объектов транспортной инфраструктуры: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а) назначить лицо (лиц), ответственное (ответственных) за обеспечение транспортной безопасности в отношении субъекта транспортной инфраструктуры;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б) назначить лицо (лиц), ответственное (ответственных) за обеспечение транспортной безопасности объекта транспортной инфраструктуры;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в) образовать (сформировать) и (или) привлечь для защиты объекта транспортной инфраструктуры в соответствии с планом обеспечения транспортной безопасности объекта транспортной инфраструктуры (далее - план обеспечения безопасности объекта) подразделение (подразделения) транспортной безопасности, включающее (включающие) в себя: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работников, оснащенных переносными средствами видеонаблюдения, ручными средствами досмотра (</w:t>
      </w:r>
      <w:r w:rsidR="00446239" w:rsidRPr="00BB206E">
        <w:rPr>
          <w:rFonts w:ascii="Times New Roman" w:eastAsia="Times New Roman" w:hAnsi="Times New Roman" w:cs="Times New Roman"/>
          <w:sz w:val="24"/>
          <w:szCs w:val="24"/>
        </w:rPr>
        <w:t>металл детекторами</w:t>
      </w:r>
      <w:r w:rsidRPr="00BB206E">
        <w:rPr>
          <w:rFonts w:ascii="Times New Roman" w:eastAsia="Times New Roman" w:hAnsi="Times New Roman" w:cs="Times New Roman"/>
          <w:sz w:val="24"/>
          <w:szCs w:val="24"/>
        </w:rPr>
        <w:t>, газоанализаторами паров взрывчатых веществ);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 xml:space="preserve">специально оснащенные мобильные группы быстрого реагирования, круглосуточно выполняющие задачи по реагированию на подготовку совершения или совершение актов незаконного вмешательства в зоне транспортной безопасности объекта транспортной инфраструктуры, его наземной, подземной, воздушной, надводной частей, для которых в соответствии с настоящим документом устанавливается особый режим допуска физических лиц, транспортных средств и перемещения грузов, багажа, ручной клади, личных вещей, иных материальных объектов, а также животных (далее - зона транспортной безопасности), и (или) на критических элементах объекта транспортной инфраструктуры, включающих строения, помещения, конструктивные, технологические и технические элементы объекта транспортной инфраструктуры, совершение акта незаконного вмешательства в отношении которых приведет к полному или частичному прекращению функционирования объекта транспортной инфраструктуры и (или) возникновению чрезвычайных ситуаций (далее - критический элемент объекта транспортной инфраструктуры), а также задачи по реагированию на нарушения </w:t>
      </w:r>
      <w:r w:rsidR="00446239" w:rsidRPr="00BB206E">
        <w:rPr>
          <w:rFonts w:ascii="Times New Roman" w:eastAsia="Times New Roman" w:hAnsi="Times New Roman" w:cs="Times New Roman"/>
          <w:sz w:val="24"/>
          <w:szCs w:val="24"/>
        </w:rPr>
        <w:t>внутри объектового</w:t>
      </w:r>
      <w:r w:rsidRPr="00BB206E">
        <w:rPr>
          <w:rFonts w:ascii="Times New Roman" w:eastAsia="Times New Roman" w:hAnsi="Times New Roman" w:cs="Times New Roman"/>
          <w:sz w:val="24"/>
          <w:szCs w:val="24"/>
        </w:rPr>
        <w:t xml:space="preserve"> и пропускного режимов;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г) представить в Федеральное агентство железнодорожного транспорта полные и достоверные сведения о субъекте транспортной инфраструктуры и об объекте транспортной инфраструктуры для категорирования и ведения реестра объектов транспортной инфраструктуры, предусмотренного статьей 6 Федерального закона "О транспортной безопасности" (далее - реестр объектов транспортной инфраструктуры и транспортных средств), а также полную и достоверную информацию по количественным показателям критериев категорирования объектов транспортнойинфраструктуры, устанавливаемых в порядке, определяемом Министерством транспорта Российской Федерации;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д) обеспечить проведение оценки уязвимости объекта транспортной инфраструктуры и представление на утверждение в Федеральное агентство железнодорожного транспорта в установленном порядке ее результатов в течение 3 месяцев со дня размещения на официальном сайте Федерального агентства железнодорожного транспорта в информационно-телекоммуникационной сети "Интернет" сведений о присвоении категории объекту транспортной инфраструктуры, которая сопровождается соответствующим уведомлением субъекта транспортной инфраструктуры по электронной почте и в письменном виде;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е) на основании утвержденных результатов оценки уязвимости объекта транспортной инфраструктуры разработать и представить на утверждение в Федеральное агентство железнодорожного транспорта план обеспечения безопасности объекта в течение 3 месяцев со дня утверждения результатов оценки уязвимости объекта транспортной инфраструктуры. Допускается разработка и представление плана обеспечения безопасности объектов исходя из наивысшей категории объекта транспортной инфраструктуры, входящего в группу объектов транспортной инфраструктуры, при соблюдении следующих условий: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субъектом транспортной инфраструктуры в отношении каждого из объектов транспортной инфраструктуры, входящих в группу, является одно лицо;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группа объектов транспортной инфраструктуры находится в границах одной железнодорожной станции;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ж) реализовать план обеспечения безопасности объекта поэтапно в предусмотренные им сроки: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для объектов транспортной инфраструктуры I и II категорий - в течение 2 лет со дня включения в реестр объектов транспортной инфраструктуры и транспортных средств;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для объектов транспортной инфраструктуры III и IV категорий - в течение одного года со дня включения в реестр объектов транспортной инфраструктуры и транспортных средств;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з) обеспечить обращение со сведениями о результатах проведенной оценки уязвимости объектов транспортной инфраструктуры и сведениями, содержащимися в планах обеспечения безопасности объектов, которые являются информацией ограниченного доступа, в порядке, установленном Правительством Российской Федерации в соответствии с частью 8 статьи 5 Федерального закона "О транспортной безопасности";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и) утвердить в течение одного месяца со дня утверждения результатов оценки уязвимости объекта транспортной инфраструктуры, за исключением случаев, предусмотренных в настоящем подпункте, следующие организационно-распорядительные документы, которые направлены на реализацию мер по обеспечению транспортной безопасности объекта транспортной инфраструктуры, заверены субъектом транспортной инфраструктуры и копии которых прилагаются к плану обеспечения безопасности объекта: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положение (устав) сформированного подразделения транспортной безопасности - в случае формирования субъектом транспортной инфраструктуры подразделения транспортной безопасности;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копия положения (устава) привлеченного подразделения транспортной безопасности и копия договора о привлечении указанного подразделения транспортной безопасности, которые прилагаются к плану обеспечения безопасности объекта в течение одного месяца (для субъектов транспортной инфраструктуры, осуществляющих закупки работ и услуг в соответствии с Федеральным законом "О контрактной системе в сфере закупок товаров, работ, услуг для обеспечения государственных и муниципальных нужд" или Федеральным законом "О закупках товаров, работ, услуг отдельными видами юридических лиц", в срок до 4 месяцев) с даты утверждения Федеральным агентством железнодорожного транспорта плана обеспечения безопасности объекта - в случае привлечения субъектом транспортной инфраструктуры подразделения транспортной безопасности;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организационная структура (схема) управления силами обеспечения транспортной безопасности;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перечень штатных должностей работников субъекта транспортной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инфраструктуры или перевозчика</w:t>
      </w:r>
      <w:r w:rsidRPr="00BB206E">
        <w:rPr>
          <w:rFonts w:ascii="Times New Roman" w:eastAsia="Times New Roman" w:hAnsi="Times New Roman" w:cs="Times New Roman"/>
          <w:sz w:val="24"/>
          <w:szCs w:val="24"/>
        </w:rPr>
        <w:t>(далее - персонал), осуществляющих деятельность в зоне транспортной безопасности и на критических элементах объектов транспортной инфраструктуры;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перечень штатных должностей персонала, непосредственно связанного с обеспечением транспортной безопасности объектов транспортной инфраструктуры;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перечень штатных должностей работников юридических лиц и (или) индивидуальных предпринимателей, осуществляющих на законных основаниях деятельность в зонах транспортной безопасности или на критических элементах каждого объекта транспортной инфраструктуры, за исключением уполномоченных подразделений федеральных органов исполнительной власти;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порядок реагирования сил обеспечения транспортной безопасности на подготовку к совершению акта незаконного вмешательства или совершение акта незаконного вмешательства на объекте транспортной инфраструктуры;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порядок доведения до сил обеспечения транспортной безопасности информации об изменении уровней безопасности объекта транспортной инфраструктуры, а также реагирования на такую информацию;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порядок взаимодействия между силами обеспечения транспортной безопасности объекта транспортной инфраструктуры и силами обеспечения транспортной безопасности других объектов транспортной инфраструктуры, с которыми имеется технологическое взаимодействие;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порядок (схема) информирования Федерального агентства железнодорожного транспорта и уполномоченных подразделений органов Федеральной службы безопасности Российской Федерации, органов внутренних дел и Федеральной службы по надзору в сфере транспорта о непосредственных прямых угрозах и фактах совершения актов незаконного вмешательства;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схема размещения технических средств обеспечения транспортной безопасности, включающая в том числе схему размещения и состав технических систем и средств досмотра в целях защиты объекта транспортной инфраструктуры от актов незаконного вмешательства, проведения досмотра, дополнительного досмотра и повторного досмотра в целях обеспечения транспортной безопасности (далее - досмотр, дополнительный досмотр и повторный досмотр);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порядок оценки эффективности (контроль качества) мер по обеспечению транспортной безопасности объектов транспортной инфраструктуры, реализуемых в соответствии с планом обеспечения безопасности объектов;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положение (инструкция) о пропускном и внутриобъектовом режимах на объекте транспортной инфраструктуры, включающее в том числе следующие разделы: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раздел, содержащий порядок организации и проведения досмотра, дополнительного досмотра и повторного досмотра на объекте транспортной инфраструктуры;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раздел, содержащий порядок выявления и действий сил обеспечения транспортной безопасности при выявлении на контрольно-пропускных пунктах объекта транспортной инфраструктуры и постах объекта транспортной инфраструктуры физических лиц, не имеющих правовых оснований на проход (проезд), нахождение в зоне транспортной безопасности, ее секторе или на критических элементах объекта транспортной инфраструктуры;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раздел, содержащий порядок сверки и (или) проверки документов, являющихся правовыми основаниями для прохода физических лиц (проезда транспортных средств) и проноса (провоза) грузов, багажа, ручной клади, личных вещей либо перемещения животных в зону транспортной безопасности или на критические элементы объекта транспортной инфраструктуры, наблюдения и (или) собеседования с физическими лицами в целях обеспечения транспортной безопасности, а также оценки данных технических средств обеспечения транспортной безопасности, используемых для выявления подготовки к совершению актов незаконного вмешательства или совершения актов незаконного вмешательства в отношении объекта транспортной инфраструктуры;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порядок учета и допуска физических лиц, находящихся при них вещей, автотранспортных средств, самоходных машин, механизмов и перемещаемых грузов в зону транспортной безопасности или на критические элементы объекта транспортной инфраструктуры с учетом Правил допуска на объект транспортной инфраструктуры согласно приложению;</w:t>
      </w: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06E" w:rsidRPr="00BB206E" w:rsidRDefault="00BB206E" w:rsidP="00BB206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06E">
        <w:rPr>
          <w:rFonts w:ascii="Times New Roman" w:eastAsia="Times New Roman" w:hAnsi="Times New Roman" w:cs="Times New Roman"/>
          <w:sz w:val="24"/>
          <w:szCs w:val="24"/>
        </w:rPr>
        <w:t>порядок действий сил обеспечения транспортной безопасности при обнаружении оружия, взрывчатых веществ или других устройств, предметов и веществ, в отношении которых в соответствии с правилами проведения досмотра, дополнительного досмотра и повтор</w:t>
      </w:r>
      <w:r>
        <w:rPr>
          <w:rFonts w:ascii="Times New Roman" w:eastAsia="Times New Roman" w:hAnsi="Times New Roman" w:cs="Times New Roman"/>
          <w:sz w:val="24"/>
          <w:szCs w:val="24"/>
        </w:rPr>
        <w:t>ного досмотра.</w:t>
      </w:r>
    </w:p>
    <w:p w:rsidR="00BB206E" w:rsidRPr="00BB206E" w:rsidRDefault="00BB206E" w:rsidP="001D6F5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6F5C" w:rsidRDefault="00446239" w:rsidP="001D6F5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</w:t>
      </w:r>
      <w:r w:rsidR="00BB206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D6F5C" w:rsidRPr="00786B7C">
        <w:rPr>
          <w:rFonts w:ascii="Times New Roman" w:eastAsia="Times New Roman" w:hAnsi="Times New Roman" w:cs="Times New Roman"/>
          <w:b/>
          <w:sz w:val="24"/>
          <w:szCs w:val="24"/>
        </w:rPr>
        <w:t>Практическ</w:t>
      </w:r>
      <w:r w:rsidR="001906D0">
        <w:rPr>
          <w:rFonts w:ascii="Times New Roman" w:eastAsia="Times New Roman" w:hAnsi="Times New Roman" w:cs="Times New Roman"/>
          <w:b/>
          <w:sz w:val="24"/>
          <w:szCs w:val="24"/>
        </w:rPr>
        <w:t>ое</w:t>
      </w:r>
      <w:r w:rsidR="00786B7C" w:rsidRPr="00786B7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906D0">
        <w:rPr>
          <w:rFonts w:ascii="Times New Roman" w:eastAsia="Times New Roman" w:hAnsi="Times New Roman" w:cs="Times New Roman"/>
          <w:b/>
          <w:sz w:val="24"/>
          <w:szCs w:val="24"/>
        </w:rPr>
        <w:t>занятие</w:t>
      </w:r>
      <w:r w:rsidR="00786B7C" w:rsidRPr="00786B7C">
        <w:rPr>
          <w:rFonts w:ascii="Times New Roman" w:eastAsia="Times New Roman" w:hAnsi="Times New Roman" w:cs="Times New Roman"/>
          <w:b/>
          <w:sz w:val="24"/>
          <w:szCs w:val="24"/>
        </w:rPr>
        <w:t xml:space="preserve"> №</w:t>
      </w:r>
      <w:r w:rsidR="00786B7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86B7C" w:rsidRPr="00786B7C">
        <w:rPr>
          <w:rFonts w:ascii="Times New Roman" w:eastAsia="Times New Roman" w:hAnsi="Times New Roman" w:cs="Times New Roman"/>
          <w:b/>
          <w:sz w:val="24"/>
          <w:szCs w:val="24"/>
        </w:rPr>
        <w:t>3</w:t>
      </w:r>
    </w:p>
    <w:p w:rsidR="00BB206E" w:rsidRDefault="00BB206E" w:rsidP="00F90AD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BB206E">
        <w:rPr>
          <w:rFonts w:ascii="Times New Roman" w:eastAsia="Times New Roman" w:hAnsi="Times New Roman" w:cs="Times New Roman"/>
          <w:b/>
          <w:sz w:val="24"/>
          <w:szCs w:val="24"/>
        </w:rPr>
        <w:t>Порядок действий при угрозе совершения и совершении акта незаконного вмешательства на объектах транспортной инфраструктуры транспортных средствах железнодорожного транспорта, связанных с профессиональной деятельностью по специальности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».</w:t>
      </w:r>
    </w:p>
    <w:p w:rsidR="00BB206E" w:rsidRDefault="00BB206E" w:rsidP="00F90AD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336CB" w:rsidRDefault="006731A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Цель:</w:t>
      </w:r>
      <w:r w:rsidR="00BB206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B206E" w:rsidRPr="00BB206E">
        <w:rPr>
          <w:rFonts w:ascii="Times New Roman" w:eastAsia="Times New Roman" w:hAnsi="Times New Roman" w:cs="Times New Roman"/>
          <w:sz w:val="24"/>
          <w:szCs w:val="24"/>
        </w:rPr>
        <w:t>Ознакомление с актами незаконного вмешательства на объекты ж.-д. транспорта.</w:t>
      </w:r>
      <w:r w:rsidRPr="006731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90AD9">
        <w:rPr>
          <w:rFonts w:ascii="Times New Roman" w:eastAsia="Times New Roman" w:hAnsi="Times New Roman" w:cs="Times New Roman"/>
          <w:sz w:val="24"/>
          <w:szCs w:val="24"/>
        </w:rPr>
        <w:t xml:space="preserve">Ответить на вопросы. </w:t>
      </w:r>
      <w:r w:rsidR="00F90AD9" w:rsidRPr="00F90AD9">
        <w:rPr>
          <w:rFonts w:ascii="Times New Roman" w:eastAsia="Times New Roman" w:hAnsi="Times New Roman" w:cs="Times New Roman"/>
          <w:sz w:val="24"/>
          <w:szCs w:val="24"/>
        </w:rPr>
        <w:t>Сделать вывод.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>Настоящий Порядок разработки планов обеспечения транспортной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>безопасности объектов транспортной инфраструктуры и транспортных средств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>разработан в соответствии с частью 1 статьи 9 ФЗ № 16 «О транспортной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>безопасности».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 xml:space="preserve"> План обеспечения транспортной безопасности ОТИ и ТС разрабатывается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>субъектом транспортной инфраструктуры и утверждается компетентным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>органом в области обеспечения транспортной безопасности.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 xml:space="preserve"> План разрабатывается на основании результатов оценки уязвимости и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>определяет систему мер для защиты ОТИ или ТС от потенциальных,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>непосредственных и прямых угроз совершения акта незаконного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>вмешательства, а также при подготовке и проведении контртеррористической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>операции. План оформляется в виде текстового документа с графическими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>план-схемами, являющимися составной и неотъемлемой его частью.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 xml:space="preserve"> В плане отражаются сведения: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собственника ТИ или ТС;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 xml:space="preserve"> технико-технологические параметры объекта;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 xml:space="preserve"> перечень назначенных ответственных лиц за обеспечение ТБ;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 xml:space="preserve"> определение границ объекта, на территорию которого проход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>допускается через специально оборудованные места;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 xml:space="preserve"> порядок доступа физлиц и ТС в зону ТБ с целью обеспечения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>пропускного режима;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 xml:space="preserve"> состав и места размещения объектов ТС;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 xml:space="preserve"> порядок действий при обнаружении лиц, ТС, груза, личных вещей,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>багажа, ручной клади, которые не должны находиться в зоне ТБ;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 xml:space="preserve"> состав системы и места размещения средств сигнализации;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 xml:space="preserve"> порядок выдачи документов на право прохода , проезда на объекты ТБ;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 xml:space="preserve"> организация связи открытого и закрытого типа для обеспечения ТБ;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 xml:space="preserve"> порядок действия при тревогах «угроза взрыва», «угроза захвата»;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 xml:space="preserve"> порядок информирования подразделений ОВД и</w:t>
      </w:r>
      <w:r w:rsidRPr="002336CB">
        <w:t xml:space="preserve"> </w:t>
      </w:r>
      <w:r w:rsidRPr="002336CB">
        <w:rPr>
          <w:rFonts w:ascii="Times New Roman" w:eastAsia="Times New Roman" w:hAnsi="Times New Roman" w:cs="Times New Roman"/>
          <w:sz w:val="24"/>
          <w:szCs w:val="24"/>
        </w:rPr>
        <w:t>ФСБ об угрозах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>совершения актов незаконного вмешательства;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>порядок организации тренировок и учений.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>План-схема объекта транспортной инфраструктуры на котором отражены: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 xml:space="preserve"> границы ОТИ (территория, здания и сооружения ОТИ);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 xml:space="preserve"> перроны отправления, перроны прибытия, посадочные площадки,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>площадки для высадок пассажиров, а также остановочный пункт (при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>его наличии);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 xml:space="preserve"> границы ограждения периметра территории ОТИ;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 xml:space="preserve"> подъездные пути к ОТИ;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 xml:space="preserve"> примыкающие к ОТИ здания и сооружения, оказывающие влияние на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>обеспечение транспортной безопасности ОТИ;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 xml:space="preserve"> границы зоны свободного доступа, границы зоны транспортной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>безопасности ОТИ, перевозочного и технологического секторов зоны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>транспортной безопасности и критических элементов ОТИ;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 xml:space="preserve"> места размещения, имеющихся на ОТИ инженерно-технических систем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>обеспечения транспортной безопасности;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> места размещения и состав оснащения постов (пунктов) управления</w:t>
      </w:r>
    </w:p>
    <w:p w:rsidR="002336CB" w:rsidRPr="002336CB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>обеспечением транспортной безопасности.</w:t>
      </w:r>
    </w:p>
    <w:p w:rsidR="008E4CEF" w:rsidRDefault="002336CB" w:rsidP="002336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36CB">
        <w:rPr>
          <w:rFonts w:ascii="Times New Roman" w:eastAsia="Times New Roman" w:hAnsi="Times New Roman" w:cs="Times New Roman"/>
          <w:sz w:val="24"/>
          <w:szCs w:val="24"/>
        </w:rPr>
        <w:t> схема размещения и состав оснащения контрольно-пропускных пунктов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E4CEF" w:rsidRDefault="008E4CEF" w:rsidP="007314D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4CEF" w:rsidRDefault="008E4CEF" w:rsidP="007314D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</w:t>
      </w:r>
      <w:r w:rsidR="007314D4" w:rsidRPr="007314D4">
        <w:rPr>
          <w:rFonts w:ascii="Times New Roman" w:eastAsia="Times New Roman" w:hAnsi="Times New Roman" w:cs="Times New Roman"/>
          <w:b/>
          <w:sz w:val="24"/>
          <w:szCs w:val="24"/>
        </w:rPr>
        <w:t xml:space="preserve">Практическое занятие № 4 </w:t>
      </w:r>
    </w:p>
    <w:p w:rsidR="008E4CEF" w:rsidRDefault="000D5D0B" w:rsidP="007314D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0D5D0B">
        <w:rPr>
          <w:rFonts w:ascii="Times New Roman" w:eastAsia="Times New Roman" w:hAnsi="Times New Roman" w:cs="Times New Roman"/>
          <w:b/>
          <w:sz w:val="24"/>
          <w:szCs w:val="24"/>
        </w:rPr>
        <w:t>Составить перечень технических средств видеонаблюдения объектов железнодорожного транспорта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F90AD9" w:rsidRPr="00F90AD9" w:rsidRDefault="0088068D" w:rsidP="00F90AD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0AD9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D6415D">
        <w:rPr>
          <w:rFonts w:ascii="Times New Roman" w:eastAsia="Times New Roman" w:hAnsi="Times New Roman" w:cs="Times New Roman"/>
          <w:sz w:val="24"/>
          <w:szCs w:val="24"/>
        </w:rPr>
        <w:t xml:space="preserve">Определить </w:t>
      </w:r>
      <w:r w:rsidR="000D5D0B">
        <w:rPr>
          <w:rFonts w:ascii="Times New Roman" w:eastAsia="Times New Roman" w:hAnsi="Times New Roman" w:cs="Times New Roman"/>
          <w:sz w:val="24"/>
          <w:szCs w:val="24"/>
        </w:rPr>
        <w:t>объекты ж.-д. транспорта</w:t>
      </w:r>
      <w:r w:rsidR="00446239">
        <w:rPr>
          <w:rFonts w:ascii="Times New Roman" w:eastAsia="Times New Roman" w:hAnsi="Times New Roman" w:cs="Times New Roman"/>
          <w:sz w:val="24"/>
          <w:szCs w:val="24"/>
        </w:rPr>
        <w:t>,</w:t>
      </w:r>
      <w:r w:rsidR="000D5D0B">
        <w:rPr>
          <w:rFonts w:ascii="Times New Roman" w:eastAsia="Times New Roman" w:hAnsi="Times New Roman" w:cs="Times New Roman"/>
          <w:sz w:val="24"/>
          <w:szCs w:val="24"/>
        </w:rPr>
        <w:t xml:space="preserve"> которые должны быть оснащены средствами видеонаблюдения.</w:t>
      </w:r>
      <w:r w:rsidR="00F90AD9">
        <w:t xml:space="preserve"> </w:t>
      </w:r>
      <w:r w:rsidR="00F90AD9" w:rsidRPr="00F90AD9">
        <w:rPr>
          <w:rFonts w:ascii="Times New Roman" w:eastAsia="Times New Roman" w:hAnsi="Times New Roman" w:cs="Times New Roman"/>
          <w:sz w:val="24"/>
          <w:szCs w:val="24"/>
        </w:rPr>
        <w:t>Ответить на вопросы.</w:t>
      </w:r>
      <w:r w:rsidR="000D5D0B" w:rsidRPr="000D5D0B">
        <w:t xml:space="preserve"> </w:t>
      </w:r>
      <w:r w:rsidR="000D5D0B" w:rsidRPr="000D5D0B">
        <w:rPr>
          <w:rFonts w:ascii="Times New Roman" w:eastAsia="Times New Roman" w:hAnsi="Times New Roman" w:cs="Times New Roman"/>
          <w:sz w:val="24"/>
          <w:szCs w:val="24"/>
        </w:rPr>
        <w:t>Сделать вывод.</w:t>
      </w:r>
    </w:p>
    <w:p w:rsidR="000D5D0B" w:rsidRPr="000D5D0B" w:rsidRDefault="000D5D0B" w:rsidP="00EE19B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ПРАВИТЕЛЬСТВО РОССИЙСКОЙ ФЕДЕРАЦИИ</w:t>
      </w:r>
    </w:p>
    <w:p w:rsidR="000D5D0B" w:rsidRPr="000D5D0B" w:rsidRDefault="000D5D0B" w:rsidP="00EE19B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ПОСТАНОВЛЕНИЕ</w:t>
      </w:r>
    </w:p>
    <w:p w:rsidR="000D5D0B" w:rsidRPr="000D5D0B" w:rsidRDefault="000D5D0B" w:rsidP="00EE19B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от 8 октября 2020 г. N 1633</w:t>
      </w:r>
    </w:p>
    <w:p w:rsidR="00D6415D" w:rsidRDefault="000D5D0B" w:rsidP="00EE19B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ЖЕЛЕЗНОДОРОЖНОГО ТРАНСПОРТА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Настоящий документ устанавливает требования по обеспечению транспортной безопасности, в том числе требования к антитеррористической защищенности объектов (территорий), учитывающие уровни безопасности для различных категорий объектов транспортной инфраструктуры железнодорожного транспорта (далее - объекты транспортной инфраструктуры).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Настоящий документ применяется в отношении следующих объектов транспортной инфраструктуры, не отнесенных в соответствии с частью 5 статьи 6 Федерального закона "О транспортной безопасности" к объектам транспортной инфраструктуры, не подлежащим категорированию: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железнодорожные вокзалы и станции;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D5D0B">
        <w:rPr>
          <w:rFonts w:ascii="Times New Roman" w:eastAsia="Times New Roman" w:hAnsi="Times New Roman" w:cs="Times New Roman"/>
          <w:sz w:val="24"/>
          <w:szCs w:val="24"/>
        </w:rPr>
        <w:t>железнодорожные тоннели, мосты, эстакады;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участки железнодорожных путей, а также обеспечивающие функционирование транспортного комплекса в части железнодорожного транспорта здания, сооружения и помещения для обслуживания пассажиров и транспортных средств, погрузки, разгрузки и хранения опасных грузов, на перевозку которых требуется специальное разрешение, и (или) грузов повышенной опасности, являющиеся объектами транспортной инфраструктуры, определяемыми Правительством Российской Федерации в соответствии с Федеральным законом "О транспортной безопасности". (в ред. Постановления Правительства РФ от 12.08.2023 N 1330)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Настоящий документ не применяется в отношении объектов транспортной инфраструктуры, находящихся в границах: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территорий закрытых административно-территориальных образований, а также военных и иных объектов, для которых устанавливается особый режим безопасного функционирования и охраны государственной тайны;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важных государственных объектов, организация охраны которых возлагается на Федеральную службу войск национальной гвардии Российской Федерации, объектов, охрана которых осуществляется воинскими частями и организациями Министерства обороны Российской Федерации, а также учреждений уголовно-исполнительной системы Федеральной службы исполнения наказаний.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Перечень уровней безопасности и порядок их объявления (установления) при изменении степени угрозы совершения акта незаконного вмешательства в деятельность транспортного комплекса (далее - акт незаконного вмешательства) устанавливаются в соответствии с частью 2 статьи 7 Федерального закона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"О транспортной безопасности".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Количество категорий объектов транспортной инфраструктуры устанавливается в соответствии с частью 1 статьи 6 Федерального закона "О транспортной безопасности".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Критерии категорирования объектов транспортной инфраструктуры устанавливаются в соответствии с частью 2 статьи 6 Федерального закона "О транспортной безопасности".</w:t>
      </w:r>
    </w:p>
    <w:p w:rsid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 xml:space="preserve">3(1).Защита от актов незаконного вмешательства объектов транспортной инфраструктуры, вокруг которых в соответствии с частью 8.1 статьи 12.3 Федерального закона "О транспортной безопасности" устанавливаются зоны безопасности, включает в себя в том числе осуществление субъектами транспортной инфраструктуры мер, предусмотренных особенностями защиты от актов незаконного вмешательства с использованием беспилотных аппаратов объектов транспортной инфраструктуры и (или) групп объектов транспортной инфраструктуры, вокруг которых устанавливаются зоны безопасности, определяемыми Правительством Российской Федерации в соответствии с частью 8.1 статьи 12.3 Федерального закона "О транспортной безопасности". (в ред. Постановления Правительства </w:t>
      </w:r>
      <w:r>
        <w:rPr>
          <w:rFonts w:ascii="Times New Roman" w:eastAsia="Times New Roman" w:hAnsi="Times New Roman" w:cs="Times New Roman"/>
          <w:sz w:val="24"/>
          <w:szCs w:val="24"/>
        </w:rPr>
        <w:t>РФ от 30.04.2025 N 588)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.Настоящий документ является обязательным для исполнения субъектами транспортной инфраструктуры.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.Субъекты транспортной инфраструктуры в целях обеспечения транспортной безопасности объектов транспортной инфраструктуры обязаны в отношении объектов транспортной инфраструктуры: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а)назначить лицо (лиц), ответственное (ответственных) за обеспечение транспортной безопасности в отношении субъекта транспортной инфраструктуры;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б)назначить лицо (лиц), ответственное (ответственных) за обеспечение транспортной безопасности объекта транспортной инфраструктуры;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в)образовать (сформировать) и (или) привлечь для защиты объекта транспортной инфраструктуры в соответствии с планом обеспечения транспортной безопасности объекта транспортной инфраструктуры (далее - план обеспечения безопасности объекта) подразделение (подразделения) транспортной безопасности, включающее (включающие) в себя: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работников, оснащенных переносными средствами видеонаблюдения, ручными средствами досмотра (металлодетекторами, газоанализато</w:t>
      </w:r>
      <w:r>
        <w:rPr>
          <w:rFonts w:ascii="Times New Roman" w:eastAsia="Times New Roman" w:hAnsi="Times New Roman" w:cs="Times New Roman"/>
          <w:sz w:val="24"/>
          <w:szCs w:val="24"/>
        </w:rPr>
        <w:t>рами паров взрывчатых веществ)</w:t>
      </w:r>
      <w:r w:rsidRPr="000D5D0B">
        <w:rPr>
          <w:rFonts w:ascii="Times New Roman" w:eastAsia="Times New Roman" w:hAnsi="Times New Roman" w:cs="Times New Roman"/>
          <w:sz w:val="24"/>
          <w:szCs w:val="24"/>
        </w:rPr>
        <w:t>специально оснащенные мобильные группы быстрого реагирования, круглосуточно выполняющие задачи по реагированию на подготовку совершения или совершение актов незаконного вмешательства в зоне транспортной безопасности объекта транспортной инфраструктуры, его наземной, подземной, воздушной, надводной частей, для которых в соответствии с настоящим документом устанавливается особый режим допуска физических лиц, транспортных средств и перемещения грузов, багажа, ручной клади, личных вещей, иных материальных объектов, а также животных (далее - зона транспортной безопасности), и (или) на критических элементах объекта транспортной инфраструктуры, включающих строения, помещения, конструктивные, технологические и технические элементы объекта транспортной инфраструктуры, совершение акта незаконного вмешательства в отношении которых приведет к полному или частичному прекращению функционирования объекта транспортной инфраструктуры и (или) возникновению чрезвычайных ситуаций (далее - критический элемент объекта транспортной инфраструктуры), а также задачи по реагированию на нарушения внутриобъектового и пропускного режимов;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г)представить в Федеральное агентство железнодорожного транспорта полные и достоверные сведения о субъекте транспортной инфраструктуры и об объекте транспортной инфраструктуры для категорирования и ведения реестра объектов транспортной инфраструктуры, предусмотренного статьей 6 Федерального закона "О транспортной безопасности" (далее - реестр объектов транспортной инфраструктуры и транспортных средств), а также полную и достоверную информацию по количественным показателям критериев категорирования объектов транспортной инфраструктуры, устанавливаемых в порядке, определяемом Министерством транспорта Российской Федерации;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д)обеспечить проведение оценки уязвимости объекта транспортной инфраструктуры и представление на утверждение в Федеральное агентство железнодорожного транспорта в установленном порядке ее результатов в течение 3 месяцев со дня размещения на официальном сайте Федерального агентства железнодорожного транспорта в информационно-телекоммуникационной сети "Интернет" сведений о присвоении категории объекту транспортной инфраструктуры, которая сопровождается соответствующим уведомлением субъекта транспортной инфраструктуры по электронной почте и в письменном виде;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е)на основании утвержденных результатов оценки уязвимости объекта транспортной инфраструктуры разработать и представить на утверждение в Федеральное агентство железнодорожного транспорта план обеспечения безопасности объекта в течение 3 месяцев со дня утверждения результатов оценки уязвимости объекта транспортной инфраструктуры. Допускается разработка и представление плана обеспечения безопасности объектов исходя из наивысшей категории объекта транспортной инфраструктуры, входящего в группу объектов транспортной инфраструктуры, при соблюдении следующих условий: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субъектом транспортной инфраструктуры в отношении каждого из объектов транспортной инфраструктуры, входящих в группу, является одно лицо;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группа объектов транспортной инфраструктуры находится в границах одной железнодорожной станции;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ж)реализовать план обеспечения безопасности объекта поэтапно в предусмотренные им сроки: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для объектов транспортной инфраструктуры I и II категорий - в течение 2 лет со дня включения в реестр объектов транспортной инфраструктуры и транспортных средств;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для объектов транспортной инфраструктуры III и IV категорий - в течение одного года со дня включения в реестр объектов транспортной инфраструктуры и транспортных средств;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з)обеспечить обращение со сведениями о результатах проведенной оценки уязвимости объектов транспортной инфраструктуры и сведениями, содержащимися в планах обеспечения безопасности объектов, которые являются информацией ограниченного доступа, в порядке, установленном Правительством Российской Федерации в соответствии с частью 8 статьи 5 Федерального закона "О транспортной безопасности";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и)утвердить в течение одного месяца со дня утверждения результатов оценки уязвимости объекта транспортной инфраструктуры, за исключением случаев, предусмотренных в настоящем подпункте, следующие организационно-распорядительные документы, которые направлены на реализацию мер по обеспечению транспортной безопасности объекта транспортной инфраструктуры, заверены субъектом транспортной инфраструктуры и копии которых прилагаются к плану обеспечения безопасности объекта: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положение (устав) сформированного подразделения транспортной безопасности - в случае формирования субъектом транспортной инфраструктуры подразделения транспортной безопасности;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копия положения (устава) привлеченного подразделения транспортной безопасности и копия договора о привлечении указанного подразделения транспортной безопасности, которые прилагаются к плану обеспечения безопасности объекта в течение одного месяца (для субъектов транспортной инфраструктуры, осуществляющих закупки работ и услуг в соответствии с Федеральным законом "О контрактной системе в сфере закупок товаров, работ, услуг для обеспечения государственных и муниципальных нужд" или Федеральным законом "О закупках товаров, работ, услуг отдельными видами юридических лиц", в срок до 4 месяцев) с даты утверждения Федеральным агентством железнодорожного транспорта плана обеспечения безопасности объекта - в случае привлечения субъектом транспортной инфраструктуры подразделения транспортной безопасности;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организационная структура (схема) управления силами обеспечения транспортной безопасности;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перечень штатных должностей работников субъекта транспортной инфраструктуры или перевозчика (далее - персонал), осуществляющих деятельность в зоне транспортной безопасности и на критических элементах объектов транспортной инфраструктуры;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перечень штатных должностей персонала, непосредственно связанного с обеспечением транспортной безопасности объектов транспортной инфраструктуры;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перечень штатных должностей работников юридических лиц и (или) индивидуальных предпринимателей, осуществляющих на законных основаниях деятельность в зонах транспортной безопасности или на критических элементах каждого объекта транспортной инфраструктуры, за исключением уполномоченных подразделений федеральных органов исполнительной власти;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порядок реагирования сил обеспечения транспортной безопасности на подготовку к совершению акта незаконного вмешательства или совершение акта незаконного вмешательства на объекте транспортной инфраструктуры;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порядок доведения до сил обеспечения транспортной безопасности информации об изменении уровней безопасности объекта транспортной инфраструктуры, а также реагирования на такую информацию;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порядок взаимодействия между силами обеспечения транспортной безопасности объекта транспортной инфраструктуры и силами обеспечения транспортной безопасности других объектов транспортной инфраструктуры, с которыми имеется технологическое взаимодействие;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порядок (схема) информирования Федерального агентства железнодорожного транспорта и уполномоченных подразделений органов Федеральной службы безопасности Российской Федерации, органов внутренних дел и Федеральной службы по надзору в сфере транспорта о непосредственных прямых угрозах и фактах совершения актов незаконного вмешательства;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схема размещения технических средств обеспечения транспортной безопасности, включающая в том числе схему размещения и состав технических систем и средств досмотра в целях защиты объекта транспортной инфраструктуры от актов незаконного вмешательства, проведения досмотра, дополнительного досмотра и повторного досмотра в целях обеспечения транспортной безопасности (далее - досмотр, дополнительный досмотр и повторный досмотр);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порядок оценки эффективности (контроль качества) мер по обеспечению транспортной безопасности объектов транспортной инфраструктуры, реализуемых в соответствии с планом обеспечения безопасности объектов;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положение (инструкция) о пропускном и внутриобъектовом режимах на объекте транспортной инфраструктуры, включающее в том числе следующие разделы: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раздел, содержащий порядок организации и проведения досмотра, дополнительного досмотра и повторного досмотра на объекте транспортной инфраструктуры;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раздел, содержащий порядок выявления и действий сил обеспечения транспортной безопасности при выявлении на контрольно-пропускных пунктах объекта транспортной инфраструктуры и постах объекта транспортной инфраструктуры физических лиц, не имеющих правовых оснований на проход (проезд), нахождение в зоне транспортной безопасности, ее секторе или на критических элементах объекта транспортной инфраструктуры;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раздел, содержащий порядок сверки и (или) проверки документов, являющихся правовыми основаниями для прохода физических лиц (проезда транспортных средств) и проноса (провоза) грузов, багажа, ручной клади, личных вещей либо перемещения животных в зону транспортной безопасности или на критические элементы объекта транспортной инфраструктуры, наблюдения и (или) собеседования с физическими лицами в целях обеспечения транспортной безопасности, а также оценки данных технических средств обеспечения транспортной безопасности, используемых для выявления подготовки к совершению актов незаконного вмешательства или совершения актов незаконного вмешательства в отношении объекта транспортной инфраструктуры;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порядок учета и допуска физических лиц, находящихся при них вещей, автотранспортных средств, самоходных машин, механизмов и перемещаемых грузов в зону транспортной безопасности или на критические элементы объекта транспортной инфраструктуры с учетом Правил допуска на объект транспортной инфраструктуры согласно приложению;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порядок действий сил обеспечения транспортной безопасности при обнаружении оружия, взрывчатых веществ или других устройств, предметов и веществ, в отношении которых в соответствии с правилами проведения досмотра, дополнительного досмотра и повторного досмотра в целях обеспечения транспортной безопасности, устанавливаемыми в соответствии с частью 13 статьи 12.2 Федерального закона "О транспортной безопасности" (далее - правила проведения досмотра, дополнительного досмотра и повторного досмотра), предусмотрен запрет или ограничение на перемещение в зону транспортной безопасности (далее - предметы и вещества, которые запрещены или ограничены для перемещения);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перечень и порядок эксплуатации технических средств обеспечения транспортной безопасности, инженерных средств и систем (заграждений, противотаранных устройств, решеток, усиленных дверей, заборов, шлюзовых камер, досмотровых эстакад, запорных устройств), иных сооружений и устройств, предназначенных для воспрепятствования несанкционированному проникновению и совершению актов незаконного вмешательства на объекте транспортной инфраструктуры;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порядок оценки данных, полученных с использованием технических средств обеспечения транспортной безопасности;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порядок выдачи пропусков, уничтожения аннулированных пропусков и пропусков с истекшим сроком действия;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согласованные с уполномоченными подразделениями органов Федеральной службы безопасности Российской Федерации и органов внутренних дел, а также Федеральным агентством железнодорожного транспорта образцы всех видов пропусков, действующих на объекте транспортной инфраструктуры;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порядок передачи уполномоченным представителям подразделений органов Федеральной службы безопасности Российской Федерации и органов внутренних дел физических лиц, нарушивших требования в области обеспечения транспортной безопасности, а также оружия, боеприпасов, патронов к оружию, взрывчатых веществ или взрывных устройств, ядовитых или радиоактивных веществ при условии отсутствия законных оснований для их ношения или хранения;</w:t>
      </w:r>
    </w:p>
    <w:p w:rsidR="000D5D0B" w:rsidRPr="000D5D0B" w:rsidRDefault="000D5D0B" w:rsidP="000D5D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0B">
        <w:rPr>
          <w:rFonts w:ascii="Times New Roman" w:eastAsia="Times New Roman" w:hAnsi="Times New Roman" w:cs="Times New Roman"/>
          <w:sz w:val="24"/>
          <w:szCs w:val="24"/>
        </w:rPr>
        <w:t>согласованный с уполномоченными подразделениями органов внутренних дел и органов Федеральной службы безопасности Российской Федерации порядок согласования выдачи постоянных пропусков и уведомления уполномоченных подразделений органов Федеральной службы безопасност</w:t>
      </w:r>
      <w:r>
        <w:rPr>
          <w:rFonts w:ascii="Times New Roman" w:eastAsia="Times New Roman" w:hAnsi="Times New Roman" w:cs="Times New Roman"/>
          <w:sz w:val="24"/>
          <w:szCs w:val="24"/>
        </w:rPr>
        <w:t>и.</w:t>
      </w:r>
    </w:p>
    <w:p w:rsidR="00D6415D" w:rsidRDefault="008E4CEF" w:rsidP="008E4CE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</w:t>
      </w:r>
    </w:p>
    <w:p w:rsidR="008E4CEF" w:rsidRDefault="000D5D0B" w:rsidP="008E4CE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="008E4CEF" w:rsidRPr="008E4CEF">
        <w:rPr>
          <w:rFonts w:ascii="Times New Roman" w:eastAsia="Times New Roman" w:hAnsi="Times New Roman" w:cs="Times New Roman"/>
          <w:b/>
          <w:sz w:val="24"/>
          <w:szCs w:val="24"/>
        </w:rPr>
        <w:t xml:space="preserve">Практическое занятие № 5 </w:t>
      </w:r>
    </w:p>
    <w:p w:rsidR="0088079A" w:rsidRDefault="0088079A" w:rsidP="008E4CE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88079A">
        <w:rPr>
          <w:rFonts w:ascii="Times New Roman" w:eastAsia="Times New Roman" w:hAnsi="Times New Roman" w:cs="Times New Roman"/>
          <w:b/>
          <w:sz w:val="24"/>
          <w:szCs w:val="24"/>
        </w:rPr>
        <w:t>Порядок проверки документов, наблюдения и собеседования с физическими лицами, и оценки данных инженерно-технических систем и средств обеспечения транспортной безопасности, осуществляемые для выявления подготовки к совершению акта незаконного вмешательства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56773F" w:rsidRPr="0088079A" w:rsidRDefault="00F90AD9" w:rsidP="0056773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44E36">
        <w:rPr>
          <w:rFonts w:ascii="Times New Roman" w:eastAsia="Times New Roman" w:hAnsi="Times New Roman" w:cs="Times New Roman"/>
          <w:sz w:val="24"/>
          <w:szCs w:val="24"/>
        </w:rPr>
        <w:t xml:space="preserve">Цель: </w:t>
      </w:r>
      <w:r w:rsidR="0088079A">
        <w:rPr>
          <w:rFonts w:ascii="Times New Roman" w:eastAsia="Times New Roman" w:hAnsi="Times New Roman" w:cs="Times New Roman"/>
          <w:sz w:val="24"/>
          <w:szCs w:val="24"/>
        </w:rPr>
        <w:t xml:space="preserve"> Ознакомится с средствами транспортной безопасности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88079A">
        <w:rPr>
          <w:rFonts w:ascii="Times New Roman" w:eastAsia="Times New Roman" w:hAnsi="Times New Roman" w:cs="Times New Roman"/>
          <w:sz w:val="24"/>
          <w:szCs w:val="24"/>
        </w:rPr>
        <w:t xml:space="preserve"> С актами незаконного вмешательства.</w:t>
      </w:r>
      <w:r w:rsidRPr="0056773F">
        <w:rPr>
          <w:rFonts w:ascii="Times New Roman" w:eastAsia="Times New Roman" w:hAnsi="Times New Roman" w:cs="Times New Roman"/>
          <w:sz w:val="24"/>
          <w:szCs w:val="24"/>
        </w:rPr>
        <w:t xml:space="preserve"> Ответить</w:t>
      </w:r>
      <w:r w:rsidR="0056773F" w:rsidRPr="0056773F">
        <w:rPr>
          <w:rFonts w:ascii="Times New Roman" w:eastAsia="Times New Roman" w:hAnsi="Times New Roman" w:cs="Times New Roman"/>
          <w:sz w:val="24"/>
          <w:szCs w:val="24"/>
        </w:rPr>
        <w:t xml:space="preserve"> на вопросы.</w:t>
      </w:r>
    </w:p>
    <w:p w:rsidR="0056773F" w:rsidRDefault="0056773F" w:rsidP="0056773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73F">
        <w:rPr>
          <w:rFonts w:ascii="Times New Roman" w:eastAsia="Times New Roman" w:hAnsi="Times New Roman" w:cs="Times New Roman"/>
          <w:sz w:val="24"/>
          <w:szCs w:val="24"/>
        </w:rPr>
        <w:tab/>
        <w:t>Сделать вывод.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Главной задачей при перевозках различными видами транспорта является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предоставление пассажирам комплексной системы безопасности, которую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можно разделить на две составляющие: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 xml:space="preserve"> 1) досмотр всех сотрудников и посетителей, призванный решать задачу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фильтрации нежелательных (с точки зрения безопасности) пассажиров и их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багажа;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 xml:space="preserve"> 2) обеспечение движения транспорта согласно маршруту и расписанию в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полном объеме.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 xml:space="preserve"> В целях осуществления пропускного режима и обеспечения порядка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передвижения лиц и транспортных средств на территории ОТИ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устанавливаются контрольно-пропускные пункты (КПП). Обычно, КПП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подразделяются на пункты для прохода физических лиц (персонала,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пассажиров, посетителей) и пункты проезда транспортных средств. Все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автомобильные и железнодорожные въезды в зону ТБ и на критические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элементы ОТИ, где предусматривается осуществление пропускного режима,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оборудуются КПП или постами ОТБ.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 xml:space="preserve"> Все технические и специальные средства для досмотра пассажиров,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применяющиеся в настоящее время, подразделяют на следующие основные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классы: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 металлоискатели;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 устройства радиационного контроля;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 системы телевизионного и визуального контроля;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 системы и средства контроля и управления доступом;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 детекторы взрывчатых и наркотических веществ;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 рентгеновские системы досмотра багажа (интроскопы) и пассажира.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 xml:space="preserve"> Оборудование, включенное в вышеперечисленные классы устройств,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отличается принципами работы и конструктивным исполнением. При выборе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той или иной досмотровой системы решающим фактором является не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заложенный в ней принцип работы, а то, насколько эта система удовлетворяет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следующим требованиям: пасажирах, ни проводились, они не должны увеличивать продолжительность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обслуживания пассажиров и отражаться на их комфорте.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 xml:space="preserve"> Одной из технологий, способных предупредить совершение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противоправных деяний, является профайлинг (от англ. «profile» – профиль) –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система предотвращения противоправных действий путем профилирования,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т.е. выявления потенциально опасных лиц на основе невербальной и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оперативной диагностики.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 xml:space="preserve"> Как правило, это был комплекс вопросов, целью которого было выявление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нестандартных реакций пассажиров на достаточно простые вопросы. Данная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технология пользовалась небольшим набором базовых психологических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паттернов (стереотипов поведения).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 xml:space="preserve"> Профайлинг на транспорте реализуется за достаточно короткий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промежуток времени (что не удивительно в условиях постоянного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пассажиропотока) и, как правило, сводится к отнесению того или иного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пассажира к определенному типу (профилю): потенциально не опасный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пассажир (или пассажир с «позитивными» признаками); потенциально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опасный пассажир (или пассажир с «негативными» признаками). Поскольку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именно последняя категория пассажиров должна привлекать внимание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сотрудников полиции на транспорте, то следует остановиться на ней более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подробно. Пассажиры с «негативными» признаками, в свою очередь,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подразделяются на «подозрительных» пассажиров и «критически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подозрительных» пассажиров.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 xml:space="preserve"> Прежде всего следует отметить, что в системе обеспечения безопасности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(на транспорте, общественной, личной и др.) действует так называемая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«оперативная триада»: предупреждение – предотвращение – пресечение.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 xml:space="preserve"> Итак, можно выделить следующие этапы профайлинга в обеспечении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безопасности на транспорте: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– первичное наблюдение;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– проверка перевозочных и личных документов;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– опросная беседа;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– опрос по подозрительным признакам;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–дистанцирование и наблюдение или взаимодействие с другими</w:t>
      </w:r>
    </w:p>
    <w:p w:rsidR="0088079A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сотрудниками полиции либо сотрудниками службы безопасности на</w:t>
      </w:r>
    </w:p>
    <w:p w:rsidR="001277E5" w:rsidRPr="00F55EB9" w:rsidRDefault="0088079A" w:rsidP="0088079A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транспорте</w:t>
      </w:r>
    </w:p>
    <w:p w:rsidR="00F55EB9" w:rsidRPr="00F55EB9" w:rsidRDefault="00F55EB9" w:rsidP="00F55EB9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На занятии студенты группы разбиваются на два варианта для выбора вида</w:t>
      </w:r>
    </w:p>
    <w:p w:rsidR="00F55EB9" w:rsidRPr="00F55EB9" w:rsidRDefault="00F55EB9" w:rsidP="00F55EB9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КПП ОТИ. Первый вариант - проходная (здание), второй вариант -</w:t>
      </w:r>
    </w:p>
    <w:p w:rsidR="00F55EB9" w:rsidRPr="00F55EB9" w:rsidRDefault="00F55EB9" w:rsidP="00F55EB9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железнодорожный въезд (таблица №1).</w:t>
      </w:r>
    </w:p>
    <w:p w:rsidR="00F55EB9" w:rsidRPr="00F55EB9" w:rsidRDefault="00F55EB9" w:rsidP="00F55EB9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 xml:space="preserve"> Опишите полное оснащение поста техническими и специальными</w:t>
      </w:r>
    </w:p>
    <w:p w:rsidR="00F55EB9" w:rsidRPr="00F55EB9" w:rsidRDefault="00F55EB9" w:rsidP="00F55EB9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средствами с описанием их работы.</w:t>
      </w:r>
    </w:p>
    <w:p w:rsidR="00F55EB9" w:rsidRPr="00F55EB9" w:rsidRDefault="00F55EB9" w:rsidP="00F55EB9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 xml:space="preserve"> Опишите, как происходит регистрация прохода физических лиц через КПП.</w:t>
      </w:r>
    </w:p>
    <w:p w:rsidR="00F55EB9" w:rsidRPr="00F55EB9" w:rsidRDefault="00F55EB9" w:rsidP="00F55EB9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 xml:space="preserve"> Выявите нарушителя на КПП, применив следующие критические признаки,</w:t>
      </w:r>
    </w:p>
    <w:p w:rsidR="00F55EB9" w:rsidRPr="00F55EB9" w:rsidRDefault="00F55EB9" w:rsidP="00F55EB9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и опишите действия сотрудника: подделка документов; перекос одежды на</w:t>
      </w:r>
    </w:p>
    <w:p w:rsidR="00F55EB9" w:rsidRPr="00F55EB9" w:rsidRDefault="00F55EB9" w:rsidP="00F55EB9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теле; выпуклость одежды в местах ношения оружия; наличие одежды,</w:t>
      </w:r>
    </w:p>
    <w:p w:rsidR="00F55EB9" w:rsidRPr="00F55EB9" w:rsidRDefault="00F55EB9" w:rsidP="00F55EB9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скрывающей контуры фигуры; непроизвольный контроль оружия (пояса</w:t>
      </w:r>
    </w:p>
    <w:p w:rsidR="00F55EB9" w:rsidRPr="00F55EB9" w:rsidRDefault="00F55EB9" w:rsidP="00F55EB9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шахида) на теле; хождение по помещению; наличие скрыто носимого оружия</w:t>
      </w:r>
    </w:p>
    <w:p w:rsidR="00F55EB9" w:rsidRPr="00F55EB9" w:rsidRDefault="00F55EB9" w:rsidP="00F55EB9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на теле; документы из страны, где ведутся боевые действия; невразумительные</w:t>
      </w:r>
    </w:p>
    <w:p w:rsidR="001277E5" w:rsidRPr="00F55EB9" w:rsidRDefault="00F55EB9" w:rsidP="00F55EB9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55EB9">
        <w:rPr>
          <w:rFonts w:ascii="Times New Roman" w:hAnsi="Times New Roman" w:cs="Times New Roman"/>
        </w:rPr>
        <w:t>ответы на вопросы по деталям одежды, багажа, документов.</w:t>
      </w:r>
    </w:p>
    <w:p w:rsidR="00F55EB9" w:rsidRPr="00EE19BB" w:rsidRDefault="00F55EB9" w:rsidP="00F55EB9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19BB">
        <w:rPr>
          <w:rFonts w:ascii="Times New Roman" w:hAnsi="Times New Roman" w:cs="Times New Roman"/>
          <w:b/>
          <w:sz w:val="24"/>
          <w:szCs w:val="24"/>
        </w:rPr>
        <w:t xml:space="preserve">Проходная </w:t>
      </w:r>
    </w:p>
    <w:p w:rsidR="00F55EB9" w:rsidRPr="00F55EB9" w:rsidRDefault="00F55EB9" w:rsidP="00F55EB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EB9">
        <w:rPr>
          <w:rFonts w:ascii="Times New Roman" w:eastAsia="Times New Roman" w:hAnsi="Times New Roman" w:cs="Times New Roman"/>
          <w:sz w:val="24"/>
          <w:szCs w:val="24"/>
        </w:rPr>
        <w:t>Круглосуточный. Пост оснащен ИТС ОТБ, техническими</w:t>
      </w:r>
    </w:p>
    <w:p w:rsidR="00F55EB9" w:rsidRPr="00F55EB9" w:rsidRDefault="00F55EB9" w:rsidP="00F55EB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EB9">
        <w:rPr>
          <w:rFonts w:ascii="Times New Roman" w:eastAsia="Times New Roman" w:hAnsi="Times New Roman" w:cs="Times New Roman"/>
          <w:sz w:val="24"/>
          <w:szCs w:val="24"/>
        </w:rPr>
        <w:t>средствами досмотра, средствами связи и оповещения.</w:t>
      </w:r>
    </w:p>
    <w:p w:rsidR="00F55EB9" w:rsidRPr="00F55EB9" w:rsidRDefault="00F55EB9" w:rsidP="00F55EB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EB9">
        <w:rPr>
          <w:rFonts w:ascii="Times New Roman" w:eastAsia="Times New Roman" w:hAnsi="Times New Roman" w:cs="Times New Roman"/>
          <w:sz w:val="24"/>
          <w:szCs w:val="24"/>
        </w:rPr>
        <w:t>Задачи: ‒ обеспечение контролируемого доступа физических</w:t>
      </w:r>
    </w:p>
    <w:p w:rsidR="00F55EB9" w:rsidRPr="00F55EB9" w:rsidRDefault="00F55EB9" w:rsidP="00F55EB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EB9">
        <w:rPr>
          <w:rFonts w:ascii="Times New Roman" w:eastAsia="Times New Roman" w:hAnsi="Times New Roman" w:cs="Times New Roman"/>
          <w:sz w:val="24"/>
          <w:szCs w:val="24"/>
        </w:rPr>
        <w:t>лиц и материальных объектов по пропускам установленного</w:t>
      </w:r>
    </w:p>
    <w:p w:rsidR="00F55EB9" w:rsidRPr="00F55EB9" w:rsidRDefault="00F55EB9" w:rsidP="00F55EB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EB9">
        <w:rPr>
          <w:rFonts w:ascii="Times New Roman" w:eastAsia="Times New Roman" w:hAnsi="Times New Roman" w:cs="Times New Roman"/>
          <w:sz w:val="24"/>
          <w:szCs w:val="24"/>
        </w:rPr>
        <w:t>вида, предотвращение проноса предметов и веществ,</w:t>
      </w:r>
    </w:p>
    <w:p w:rsidR="00F55EB9" w:rsidRPr="00F55EB9" w:rsidRDefault="00F55EB9" w:rsidP="00F55EB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EB9">
        <w:rPr>
          <w:rFonts w:ascii="Times New Roman" w:eastAsia="Times New Roman" w:hAnsi="Times New Roman" w:cs="Times New Roman"/>
          <w:sz w:val="24"/>
          <w:szCs w:val="24"/>
        </w:rPr>
        <w:t>запрещенных (ограниченных) для перемещения в зону ТБ и на</w:t>
      </w:r>
    </w:p>
    <w:p w:rsidR="00F55EB9" w:rsidRPr="00F55EB9" w:rsidRDefault="00F55EB9" w:rsidP="00F55EB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EB9">
        <w:rPr>
          <w:rFonts w:ascii="Times New Roman" w:eastAsia="Times New Roman" w:hAnsi="Times New Roman" w:cs="Times New Roman"/>
          <w:sz w:val="24"/>
          <w:szCs w:val="24"/>
        </w:rPr>
        <w:t>КЭ ОТИ;</w:t>
      </w:r>
    </w:p>
    <w:p w:rsidR="00F55EB9" w:rsidRPr="00F55EB9" w:rsidRDefault="00F55EB9" w:rsidP="00F55EB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EB9">
        <w:rPr>
          <w:rFonts w:ascii="Times New Roman" w:eastAsia="Times New Roman" w:hAnsi="Times New Roman" w:cs="Times New Roman"/>
          <w:sz w:val="24"/>
          <w:szCs w:val="24"/>
        </w:rPr>
        <w:t>- регистрация прохода физических лиц и перемещения</w:t>
      </w:r>
    </w:p>
    <w:p w:rsidR="00F55EB9" w:rsidRPr="00F55EB9" w:rsidRDefault="00F55EB9" w:rsidP="00F55EB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EB9">
        <w:rPr>
          <w:rFonts w:ascii="Times New Roman" w:eastAsia="Times New Roman" w:hAnsi="Times New Roman" w:cs="Times New Roman"/>
          <w:sz w:val="24"/>
          <w:szCs w:val="24"/>
        </w:rPr>
        <w:t>материальных средств через КПП;</w:t>
      </w:r>
    </w:p>
    <w:p w:rsidR="00F55EB9" w:rsidRPr="00F55EB9" w:rsidRDefault="00F55EB9" w:rsidP="00F55EB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EB9">
        <w:rPr>
          <w:rFonts w:ascii="Times New Roman" w:eastAsia="Times New Roman" w:hAnsi="Times New Roman" w:cs="Times New Roman"/>
          <w:sz w:val="24"/>
          <w:szCs w:val="24"/>
        </w:rPr>
        <w:t>‒ выявление физических лиц и материальных объектов,</w:t>
      </w:r>
    </w:p>
    <w:p w:rsidR="00F55EB9" w:rsidRPr="00F55EB9" w:rsidRDefault="00F55EB9" w:rsidP="00F55EB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EB9">
        <w:rPr>
          <w:rFonts w:ascii="Times New Roman" w:eastAsia="Times New Roman" w:hAnsi="Times New Roman" w:cs="Times New Roman"/>
          <w:sz w:val="24"/>
          <w:szCs w:val="24"/>
        </w:rPr>
        <w:t>подготавливающих или совершающих АНВ, путем наблюдения</w:t>
      </w:r>
    </w:p>
    <w:p w:rsidR="009A45C0" w:rsidRDefault="00F55EB9" w:rsidP="00F55EB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EB9">
        <w:rPr>
          <w:rFonts w:ascii="Times New Roman" w:eastAsia="Times New Roman" w:hAnsi="Times New Roman" w:cs="Times New Roman"/>
          <w:sz w:val="24"/>
          <w:szCs w:val="24"/>
        </w:rPr>
        <w:t>и собеседов</w:t>
      </w:r>
      <w:bookmarkStart w:id="0" w:name="_GoBack"/>
      <w:bookmarkEnd w:id="0"/>
      <w:r w:rsidRPr="00F55EB9">
        <w:rPr>
          <w:rFonts w:ascii="Times New Roman" w:eastAsia="Times New Roman" w:hAnsi="Times New Roman" w:cs="Times New Roman"/>
          <w:sz w:val="24"/>
          <w:szCs w:val="24"/>
        </w:rPr>
        <w:t>ания на КПП и его границах.</w:t>
      </w:r>
    </w:p>
    <w:p w:rsidR="00F55EB9" w:rsidRPr="00EE19BB" w:rsidRDefault="00F55EB9" w:rsidP="00F55EB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19BB">
        <w:rPr>
          <w:rFonts w:ascii="Times New Roman" w:eastAsia="Times New Roman" w:hAnsi="Times New Roman" w:cs="Times New Roman"/>
          <w:b/>
          <w:sz w:val="24"/>
          <w:szCs w:val="24"/>
        </w:rPr>
        <w:t>Железнодорожный</w:t>
      </w:r>
    </w:p>
    <w:p w:rsidR="00F55EB9" w:rsidRPr="00EE19BB" w:rsidRDefault="00F55EB9" w:rsidP="00F55EB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19BB">
        <w:rPr>
          <w:rFonts w:ascii="Times New Roman" w:eastAsia="Times New Roman" w:hAnsi="Times New Roman" w:cs="Times New Roman"/>
          <w:b/>
          <w:sz w:val="24"/>
          <w:szCs w:val="24"/>
        </w:rPr>
        <w:t>Въезд</w:t>
      </w:r>
    </w:p>
    <w:p w:rsidR="00F55EB9" w:rsidRPr="00F55EB9" w:rsidRDefault="00F55EB9" w:rsidP="00F55EB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EB9">
        <w:rPr>
          <w:rFonts w:ascii="Times New Roman" w:eastAsia="Times New Roman" w:hAnsi="Times New Roman" w:cs="Times New Roman"/>
          <w:sz w:val="24"/>
          <w:szCs w:val="24"/>
        </w:rPr>
        <w:t>Круглосуточный. Пост расположен в отдельном модульном</w:t>
      </w:r>
    </w:p>
    <w:p w:rsidR="00F55EB9" w:rsidRPr="00F55EB9" w:rsidRDefault="00F55EB9" w:rsidP="00F55EB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EB9">
        <w:rPr>
          <w:rFonts w:ascii="Times New Roman" w:eastAsia="Times New Roman" w:hAnsi="Times New Roman" w:cs="Times New Roman"/>
          <w:sz w:val="24"/>
          <w:szCs w:val="24"/>
        </w:rPr>
        <w:t>строении. Пост оснащен инженерно-техническими средствами</w:t>
      </w:r>
    </w:p>
    <w:p w:rsidR="00F55EB9" w:rsidRPr="00F55EB9" w:rsidRDefault="00F55EB9" w:rsidP="00F55EB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EB9">
        <w:rPr>
          <w:rFonts w:ascii="Times New Roman" w:eastAsia="Times New Roman" w:hAnsi="Times New Roman" w:cs="Times New Roman"/>
          <w:sz w:val="24"/>
          <w:szCs w:val="24"/>
        </w:rPr>
        <w:t>ОТБ, техническими средствами досмотра, средствами связи и</w:t>
      </w:r>
    </w:p>
    <w:p w:rsidR="00F55EB9" w:rsidRPr="00F55EB9" w:rsidRDefault="00F55EB9" w:rsidP="00F55EB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EB9">
        <w:rPr>
          <w:rFonts w:ascii="Times New Roman" w:eastAsia="Times New Roman" w:hAnsi="Times New Roman" w:cs="Times New Roman"/>
          <w:sz w:val="24"/>
          <w:szCs w:val="24"/>
        </w:rPr>
        <w:t>оповещения.</w:t>
      </w:r>
    </w:p>
    <w:p w:rsidR="00F55EB9" w:rsidRPr="00F55EB9" w:rsidRDefault="00F55EB9" w:rsidP="00F55EB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EB9">
        <w:rPr>
          <w:rFonts w:ascii="Times New Roman" w:eastAsia="Times New Roman" w:hAnsi="Times New Roman" w:cs="Times New Roman"/>
          <w:sz w:val="24"/>
          <w:szCs w:val="24"/>
        </w:rPr>
        <w:t>Задачи: - обеспечение контролируемого доступа ж/д составов</w:t>
      </w:r>
    </w:p>
    <w:p w:rsidR="00F55EB9" w:rsidRPr="00F55EB9" w:rsidRDefault="00F55EB9" w:rsidP="00F55EB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EB9">
        <w:rPr>
          <w:rFonts w:ascii="Times New Roman" w:eastAsia="Times New Roman" w:hAnsi="Times New Roman" w:cs="Times New Roman"/>
          <w:sz w:val="24"/>
          <w:szCs w:val="24"/>
        </w:rPr>
        <w:t>через въезд, предотвращение провоза предметов и веществ,</w:t>
      </w:r>
    </w:p>
    <w:p w:rsidR="00F55EB9" w:rsidRPr="00F55EB9" w:rsidRDefault="00F55EB9" w:rsidP="00F55EB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EB9">
        <w:rPr>
          <w:rFonts w:ascii="Times New Roman" w:eastAsia="Times New Roman" w:hAnsi="Times New Roman" w:cs="Times New Roman"/>
          <w:sz w:val="24"/>
          <w:szCs w:val="24"/>
        </w:rPr>
        <w:t>запрещенных (ограниченных) для перемещения в зону ТБ и на</w:t>
      </w:r>
    </w:p>
    <w:p w:rsidR="00F55EB9" w:rsidRPr="00F55EB9" w:rsidRDefault="00F55EB9" w:rsidP="00F55EB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EB9">
        <w:rPr>
          <w:rFonts w:ascii="Times New Roman" w:eastAsia="Times New Roman" w:hAnsi="Times New Roman" w:cs="Times New Roman"/>
          <w:sz w:val="24"/>
          <w:szCs w:val="24"/>
        </w:rPr>
        <w:t>КЭ ОТИ;</w:t>
      </w:r>
    </w:p>
    <w:p w:rsidR="00F55EB9" w:rsidRPr="00F55EB9" w:rsidRDefault="00F55EB9" w:rsidP="00F55EB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EB9">
        <w:rPr>
          <w:rFonts w:ascii="Times New Roman" w:eastAsia="Times New Roman" w:hAnsi="Times New Roman" w:cs="Times New Roman"/>
          <w:sz w:val="24"/>
          <w:szCs w:val="24"/>
        </w:rPr>
        <w:t>- воспрепятствование проникновению физических лиц в зону</w:t>
      </w:r>
    </w:p>
    <w:p w:rsidR="00F55EB9" w:rsidRPr="00F55EB9" w:rsidRDefault="00F55EB9" w:rsidP="00F55EB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EB9">
        <w:rPr>
          <w:rFonts w:ascii="Times New Roman" w:eastAsia="Times New Roman" w:hAnsi="Times New Roman" w:cs="Times New Roman"/>
          <w:sz w:val="24"/>
          <w:szCs w:val="24"/>
        </w:rPr>
        <w:t>ТБ или на КЭ ОТИ через ворота въезда;</w:t>
      </w:r>
    </w:p>
    <w:p w:rsidR="00F55EB9" w:rsidRPr="00F55EB9" w:rsidRDefault="00F55EB9" w:rsidP="00F55EB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EB9">
        <w:rPr>
          <w:rFonts w:ascii="Times New Roman" w:eastAsia="Times New Roman" w:hAnsi="Times New Roman" w:cs="Times New Roman"/>
          <w:sz w:val="24"/>
          <w:szCs w:val="24"/>
        </w:rPr>
        <w:t>- выявление физических лиц и материальных объектов,</w:t>
      </w:r>
    </w:p>
    <w:p w:rsidR="00F55EB9" w:rsidRPr="00F55EB9" w:rsidRDefault="00F55EB9" w:rsidP="00F55EB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EB9">
        <w:rPr>
          <w:rFonts w:ascii="Times New Roman" w:eastAsia="Times New Roman" w:hAnsi="Times New Roman" w:cs="Times New Roman"/>
          <w:sz w:val="24"/>
          <w:szCs w:val="24"/>
        </w:rPr>
        <w:t>подготавливающих или совершающих АНВ, путем наблюдения</w:t>
      </w:r>
    </w:p>
    <w:p w:rsidR="00F55EB9" w:rsidRPr="00F55EB9" w:rsidRDefault="00F55EB9" w:rsidP="00F55EB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EB9">
        <w:rPr>
          <w:rFonts w:ascii="Times New Roman" w:eastAsia="Times New Roman" w:hAnsi="Times New Roman" w:cs="Times New Roman"/>
          <w:sz w:val="24"/>
          <w:szCs w:val="24"/>
        </w:rPr>
        <w:t>и собеседования на КПП и его границах.</w:t>
      </w:r>
    </w:p>
    <w:p w:rsidR="00F55EB9" w:rsidRPr="00F55EB9" w:rsidRDefault="00F55EB9" w:rsidP="00F55EB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F55EB9" w:rsidRPr="00F55EB9" w:rsidSect="006E2E5A">
      <w:footerReference w:type="default" r:id="rId9"/>
      <w:pgSz w:w="12240" w:h="15840"/>
      <w:pgMar w:top="1400" w:right="820" w:bottom="1160" w:left="920" w:header="0" w:footer="9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DAF" w:rsidRDefault="00ED5DAF" w:rsidP="002F7370">
      <w:pPr>
        <w:spacing w:after="0" w:line="240" w:lineRule="auto"/>
      </w:pPr>
      <w:r>
        <w:separator/>
      </w:r>
    </w:p>
  </w:endnote>
  <w:endnote w:type="continuationSeparator" w:id="0">
    <w:p w:rsidR="00ED5DAF" w:rsidRDefault="00ED5DAF" w:rsidP="002F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9110733"/>
      <w:docPartObj>
        <w:docPartGallery w:val="Page Numbers (Bottom of Page)"/>
        <w:docPartUnique/>
      </w:docPartObj>
    </w:sdtPr>
    <w:sdtEndPr/>
    <w:sdtContent>
      <w:p w:rsidR="001277E5" w:rsidRDefault="001277E5">
        <w:pPr>
          <w:pStyle w:val="ab"/>
          <w:jc w:val="center"/>
        </w:pPr>
        <w:r w:rsidRPr="00434B47">
          <w:rPr>
            <w:rFonts w:ascii="Times New Roman" w:hAnsi="Times New Roman" w:cs="Times New Roman"/>
            <w:sz w:val="24"/>
          </w:rPr>
          <w:fldChar w:fldCharType="begin"/>
        </w:r>
        <w:r w:rsidRPr="00434B47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434B47">
          <w:rPr>
            <w:rFonts w:ascii="Times New Roman" w:hAnsi="Times New Roman" w:cs="Times New Roman"/>
            <w:sz w:val="24"/>
          </w:rPr>
          <w:fldChar w:fldCharType="separate"/>
        </w:r>
        <w:r w:rsidR="00ED5DAF">
          <w:rPr>
            <w:rFonts w:ascii="Times New Roman" w:hAnsi="Times New Roman" w:cs="Times New Roman"/>
            <w:noProof/>
            <w:sz w:val="24"/>
          </w:rPr>
          <w:t>1</w:t>
        </w:r>
        <w:r w:rsidRPr="00434B47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:rsidR="001277E5" w:rsidRDefault="001277E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DAF" w:rsidRDefault="00ED5DAF" w:rsidP="002F7370">
      <w:pPr>
        <w:spacing w:after="0" w:line="240" w:lineRule="auto"/>
      </w:pPr>
      <w:r>
        <w:separator/>
      </w:r>
    </w:p>
  </w:footnote>
  <w:footnote w:type="continuationSeparator" w:id="0">
    <w:p w:rsidR="00ED5DAF" w:rsidRDefault="00ED5DAF" w:rsidP="002F73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EDA0D66"/>
    <w:lvl w:ilvl="0">
      <w:numFmt w:val="bullet"/>
      <w:lvlText w:val="*"/>
      <w:lvlJc w:val="left"/>
    </w:lvl>
  </w:abstractNum>
  <w:abstractNum w:abstractNumId="1">
    <w:nsid w:val="02A646C7"/>
    <w:multiLevelType w:val="hybridMultilevel"/>
    <w:tmpl w:val="F732F368"/>
    <w:lvl w:ilvl="0" w:tplc="BCFEDB68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E1684"/>
    <w:multiLevelType w:val="multilevel"/>
    <w:tmpl w:val="0C683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E6483C"/>
    <w:multiLevelType w:val="hybridMultilevel"/>
    <w:tmpl w:val="6A163066"/>
    <w:lvl w:ilvl="0" w:tplc="2F620F9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47D6619"/>
    <w:multiLevelType w:val="multilevel"/>
    <w:tmpl w:val="2FD8C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261A44"/>
    <w:multiLevelType w:val="multilevel"/>
    <w:tmpl w:val="AC862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C764B66"/>
    <w:multiLevelType w:val="hybridMultilevel"/>
    <w:tmpl w:val="D592E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FD2F78"/>
    <w:multiLevelType w:val="multilevel"/>
    <w:tmpl w:val="888CD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FA10CD"/>
    <w:multiLevelType w:val="multilevel"/>
    <w:tmpl w:val="7A28C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1CE4752"/>
    <w:multiLevelType w:val="hybridMultilevel"/>
    <w:tmpl w:val="AD5EA5D4"/>
    <w:lvl w:ilvl="0" w:tplc="295615BA">
      <w:start w:val="1"/>
      <w:numFmt w:val="decimal"/>
      <w:lvlText w:val="%1."/>
      <w:lvlJc w:val="left"/>
      <w:pPr>
        <w:ind w:left="285" w:hanging="29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EA40C96">
      <w:numFmt w:val="bullet"/>
      <w:lvlText w:val="•"/>
      <w:lvlJc w:val="left"/>
      <w:pPr>
        <w:ind w:left="1315" w:hanging="298"/>
      </w:pPr>
      <w:rPr>
        <w:rFonts w:hint="default"/>
        <w:lang w:val="ru-RU" w:eastAsia="en-US" w:bidi="ar-SA"/>
      </w:rPr>
    </w:lvl>
    <w:lvl w:ilvl="2" w:tplc="41167034">
      <w:numFmt w:val="bullet"/>
      <w:lvlText w:val="•"/>
      <w:lvlJc w:val="left"/>
      <w:pPr>
        <w:ind w:left="2350" w:hanging="298"/>
      </w:pPr>
      <w:rPr>
        <w:rFonts w:hint="default"/>
        <w:lang w:val="ru-RU" w:eastAsia="en-US" w:bidi="ar-SA"/>
      </w:rPr>
    </w:lvl>
    <w:lvl w:ilvl="3" w:tplc="D390D546">
      <w:numFmt w:val="bullet"/>
      <w:lvlText w:val="•"/>
      <w:lvlJc w:val="left"/>
      <w:pPr>
        <w:ind w:left="3385" w:hanging="298"/>
      </w:pPr>
      <w:rPr>
        <w:rFonts w:hint="default"/>
        <w:lang w:val="ru-RU" w:eastAsia="en-US" w:bidi="ar-SA"/>
      </w:rPr>
    </w:lvl>
    <w:lvl w:ilvl="4" w:tplc="7184728A">
      <w:numFmt w:val="bullet"/>
      <w:lvlText w:val="•"/>
      <w:lvlJc w:val="left"/>
      <w:pPr>
        <w:ind w:left="4420" w:hanging="298"/>
      </w:pPr>
      <w:rPr>
        <w:rFonts w:hint="default"/>
        <w:lang w:val="ru-RU" w:eastAsia="en-US" w:bidi="ar-SA"/>
      </w:rPr>
    </w:lvl>
    <w:lvl w:ilvl="5" w:tplc="7D4EB0DC">
      <w:numFmt w:val="bullet"/>
      <w:lvlText w:val="•"/>
      <w:lvlJc w:val="left"/>
      <w:pPr>
        <w:ind w:left="5455" w:hanging="298"/>
      </w:pPr>
      <w:rPr>
        <w:rFonts w:hint="default"/>
        <w:lang w:val="ru-RU" w:eastAsia="en-US" w:bidi="ar-SA"/>
      </w:rPr>
    </w:lvl>
    <w:lvl w:ilvl="6" w:tplc="781EBA46">
      <w:numFmt w:val="bullet"/>
      <w:lvlText w:val="•"/>
      <w:lvlJc w:val="left"/>
      <w:pPr>
        <w:ind w:left="6490" w:hanging="298"/>
      </w:pPr>
      <w:rPr>
        <w:rFonts w:hint="default"/>
        <w:lang w:val="ru-RU" w:eastAsia="en-US" w:bidi="ar-SA"/>
      </w:rPr>
    </w:lvl>
    <w:lvl w:ilvl="7" w:tplc="C06693B8">
      <w:numFmt w:val="bullet"/>
      <w:lvlText w:val="•"/>
      <w:lvlJc w:val="left"/>
      <w:pPr>
        <w:ind w:left="7525" w:hanging="298"/>
      </w:pPr>
      <w:rPr>
        <w:rFonts w:hint="default"/>
        <w:lang w:val="ru-RU" w:eastAsia="en-US" w:bidi="ar-SA"/>
      </w:rPr>
    </w:lvl>
    <w:lvl w:ilvl="8" w:tplc="981001BE">
      <w:numFmt w:val="bullet"/>
      <w:lvlText w:val="•"/>
      <w:lvlJc w:val="left"/>
      <w:pPr>
        <w:ind w:left="8561" w:hanging="298"/>
      </w:pPr>
      <w:rPr>
        <w:rFonts w:hint="default"/>
        <w:lang w:val="ru-RU" w:eastAsia="en-US" w:bidi="ar-SA"/>
      </w:rPr>
    </w:lvl>
  </w:abstractNum>
  <w:abstractNum w:abstractNumId="10">
    <w:nsid w:val="14274BF2"/>
    <w:multiLevelType w:val="multilevel"/>
    <w:tmpl w:val="62F860C0"/>
    <w:lvl w:ilvl="0">
      <w:start w:val="7"/>
      <w:numFmt w:val="decimal"/>
      <w:lvlText w:val="%1"/>
      <w:lvlJc w:val="left"/>
      <w:pPr>
        <w:ind w:left="285" w:hanging="583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85" w:hanging="5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50" w:hanging="58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5" w:hanging="5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0" w:hanging="5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5" w:hanging="5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0" w:hanging="5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25" w:hanging="5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1" w:hanging="583"/>
      </w:pPr>
      <w:rPr>
        <w:rFonts w:hint="default"/>
        <w:lang w:val="ru-RU" w:eastAsia="en-US" w:bidi="ar-SA"/>
      </w:rPr>
    </w:lvl>
  </w:abstractNum>
  <w:abstractNum w:abstractNumId="11">
    <w:nsid w:val="1C615A2E"/>
    <w:multiLevelType w:val="multilevel"/>
    <w:tmpl w:val="C7F47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AF428C"/>
    <w:multiLevelType w:val="multilevel"/>
    <w:tmpl w:val="7AB03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9EA422A"/>
    <w:multiLevelType w:val="hybridMultilevel"/>
    <w:tmpl w:val="0F441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8B556D"/>
    <w:multiLevelType w:val="multilevel"/>
    <w:tmpl w:val="ED0C7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B4239D1"/>
    <w:multiLevelType w:val="multilevel"/>
    <w:tmpl w:val="930EF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BCF583B"/>
    <w:multiLevelType w:val="multilevel"/>
    <w:tmpl w:val="46BE3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BEC4651"/>
    <w:multiLevelType w:val="multilevel"/>
    <w:tmpl w:val="8C5C0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D1F4BEA"/>
    <w:multiLevelType w:val="hybridMultilevel"/>
    <w:tmpl w:val="1A6C0038"/>
    <w:lvl w:ilvl="0" w:tplc="E2A2121C">
      <w:start w:val="1"/>
      <w:numFmt w:val="decimal"/>
      <w:lvlText w:val="%1."/>
      <w:lvlJc w:val="left"/>
      <w:pPr>
        <w:ind w:left="1273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409295E0">
      <w:numFmt w:val="bullet"/>
      <w:lvlText w:val="•"/>
      <w:lvlJc w:val="left"/>
      <w:pPr>
        <w:ind w:left="2215" w:hanging="281"/>
      </w:pPr>
      <w:rPr>
        <w:rFonts w:hint="default"/>
        <w:lang w:val="ru-RU" w:eastAsia="en-US" w:bidi="ar-SA"/>
      </w:rPr>
    </w:lvl>
    <w:lvl w:ilvl="2" w:tplc="4A68C450">
      <w:numFmt w:val="bullet"/>
      <w:lvlText w:val="•"/>
      <w:lvlJc w:val="left"/>
      <w:pPr>
        <w:ind w:left="3150" w:hanging="281"/>
      </w:pPr>
      <w:rPr>
        <w:rFonts w:hint="default"/>
        <w:lang w:val="ru-RU" w:eastAsia="en-US" w:bidi="ar-SA"/>
      </w:rPr>
    </w:lvl>
    <w:lvl w:ilvl="3" w:tplc="DAC41838">
      <w:numFmt w:val="bullet"/>
      <w:lvlText w:val="•"/>
      <w:lvlJc w:val="left"/>
      <w:pPr>
        <w:ind w:left="4085" w:hanging="281"/>
      </w:pPr>
      <w:rPr>
        <w:rFonts w:hint="default"/>
        <w:lang w:val="ru-RU" w:eastAsia="en-US" w:bidi="ar-SA"/>
      </w:rPr>
    </w:lvl>
    <w:lvl w:ilvl="4" w:tplc="8B34E5E0">
      <w:numFmt w:val="bullet"/>
      <w:lvlText w:val="•"/>
      <w:lvlJc w:val="left"/>
      <w:pPr>
        <w:ind w:left="5020" w:hanging="281"/>
      </w:pPr>
      <w:rPr>
        <w:rFonts w:hint="default"/>
        <w:lang w:val="ru-RU" w:eastAsia="en-US" w:bidi="ar-SA"/>
      </w:rPr>
    </w:lvl>
    <w:lvl w:ilvl="5" w:tplc="4280A12A">
      <w:numFmt w:val="bullet"/>
      <w:lvlText w:val="•"/>
      <w:lvlJc w:val="left"/>
      <w:pPr>
        <w:ind w:left="5955" w:hanging="281"/>
      </w:pPr>
      <w:rPr>
        <w:rFonts w:hint="default"/>
        <w:lang w:val="ru-RU" w:eastAsia="en-US" w:bidi="ar-SA"/>
      </w:rPr>
    </w:lvl>
    <w:lvl w:ilvl="6" w:tplc="4FB0737A">
      <w:numFmt w:val="bullet"/>
      <w:lvlText w:val="•"/>
      <w:lvlJc w:val="left"/>
      <w:pPr>
        <w:ind w:left="6890" w:hanging="281"/>
      </w:pPr>
      <w:rPr>
        <w:rFonts w:hint="default"/>
        <w:lang w:val="ru-RU" w:eastAsia="en-US" w:bidi="ar-SA"/>
      </w:rPr>
    </w:lvl>
    <w:lvl w:ilvl="7" w:tplc="8C24E3C2">
      <w:numFmt w:val="bullet"/>
      <w:lvlText w:val="•"/>
      <w:lvlJc w:val="left"/>
      <w:pPr>
        <w:ind w:left="7825" w:hanging="281"/>
      </w:pPr>
      <w:rPr>
        <w:rFonts w:hint="default"/>
        <w:lang w:val="ru-RU" w:eastAsia="en-US" w:bidi="ar-SA"/>
      </w:rPr>
    </w:lvl>
    <w:lvl w:ilvl="8" w:tplc="12DE3342">
      <w:numFmt w:val="bullet"/>
      <w:lvlText w:val="•"/>
      <w:lvlJc w:val="left"/>
      <w:pPr>
        <w:ind w:left="8761" w:hanging="281"/>
      </w:pPr>
      <w:rPr>
        <w:rFonts w:hint="default"/>
        <w:lang w:val="ru-RU" w:eastAsia="en-US" w:bidi="ar-SA"/>
      </w:rPr>
    </w:lvl>
  </w:abstractNum>
  <w:abstractNum w:abstractNumId="19">
    <w:nsid w:val="2E1931F5"/>
    <w:multiLevelType w:val="singleLevel"/>
    <w:tmpl w:val="54E40060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20">
    <w:nsid w:val="2FBA3438"/>
    <w:multiLevelType w:val="hybridMultilevel"/>
    <w:tmpl w:val="0DA85DD6"/>
    <w:lvl w:ilvl="0" w:tplc="7304BF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201B79"/>
    <w:multiLevelType w:val="hybridMultilevel"/>
    <w:tmpl w:val="42F66B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49134E"/>
    <w:multiLevelType w:val="hybridMultilevel"/>
    <w:tmpl w:val="8A6E34FC"/>
    <w:lvl w:ilvl="0" w:tplc="F1980DFC">
      <w:numFmt w:val="bullet"/>
      <w:lvlText w:val=""/>
      <w:lvlJc w:val="left"/>
      <w:pPr>
        <w:ind w:left="1550" w:hanging="55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73E602C">
      <w:numFmt w:val="bullet"/>
      <w:lvlText w:val="•"/>
      <w:lvlJc w:val="left"/>
      <w:pPr>
        <w:ind w:left="2467" w:hanging="557"/>
      </w:pPr>
      <w:rPr>
        <w:rFonts w:hint="default"/>
        <w:lang w:val="ru-RU" w:eastAsia="en-US" w:bidi="ar-SA"/>
      </w:rPr>
    </w:lvl>
    <w:lvl w:ilvl="2" w:tplc="F82A0D54">
      <w:numFmt w:val="bullet"/>
      <w:lvlText w:val="•"/>
      <w:lvlJc w:val="left"/>
      <w:pPr>
        <w:ind w:left="3374" w:hanging="557"/>
      </w:pPr>
      <w:rPr>
        <w:rFonts w:hint="default"/>
        <w:lang w:val="ru-RU" w:eastAsia="en-US" w:bidi="ar-SA"/>
      </w:rPr>
    </w:lvl>
    <w:lvl w:ilvl="3" w:tplc="A1BAED44">
      <w:numFmt w:val="bullet"/>
      <w:lvlText w:val="•"/>
      <w:lvlJc w:val="left"/>
      <w:pPr>
        <w:ind w:left="4281" w:hanging="557"/>
      </w:pPr>
      <w:rPr>
        <w:rFonts w:hint="default"/>
        <w:lang w:val="ru-RU" w:eastAsia="en-US" w:bidi="ar-SA"/>
      </w:rPr>
    </w:lvl>
    <w:lvl w:ilvl="4" w:tplc="EE8E4870">
      <w:numFmt w:val="bullet"/>
      <w:lvlText w:val="•"/>
      <w:lvlJc w:val="left"/>
      <w:pPr>
        <w:ind w:left="5188" w:hanging="557"/>
      </w:pPr>
      <w:rPr>
        <w:rFonts w:hint="default"/>
        <w:lang w:val="ru-RU" w:eastAsia="en-US" w:bidi="ar-SA"/>
      </w:rPr>
    </w:lvl>
    <w:lvl w:ilvl="5" w:tplc="6018F9C0">
      <w:numFmt w:val="bullet"/>
      <w:lvlText w:val="•"/>
      <w:lvlJc w:val="left"/>
      <w:pPr>
        <w:ind w:left="6095" w:hanging="557"/>
      </w:pPr>
      <w:rPr>
        <w:rFonts w:hint="default"/>
        <w:lang w:val="ru-RU" w:eastAsia="en-US" w:bidi="ar-SA"/>
      </w:rPr>
    </w:lvl>
    <w:lvl w:ilvl="6" w:tplc="E40AF340">
      <w:numFmt w:val="bullet"/>
      <w:lvlText w:val="•"/>
      <w:lvlJc w:val="left"/>
      <w:pPr>
        <w:ind w:left="7002" w:hanging="557"/>
      </w:pPr>
      <w:rPr>
        <w:rFonts w:hint="default"/>
        <w:lang w:val="ru-RU" w:eastAsia="en-US" w:bidi="ar-SA"/>
      </w:rPr>
    </w:lvl>
    <w:lvl w:ilvl="7" w:tplc="940AE8D0">
      <w:numFmt w:val="bullet"/>
      <w:lvlText w:val="•"/>
      <w:lvlJc w:val="left"/>
      <w:pPr>
        <w:ind w:left="7909" w:hanging="557"/>
      </w:pPr>
      <w:rPr>
        <w:rFonts w:hint="default"/>
        <w:lang w:val="ru-RU" w:eastAsia="en-US" w:bidi="ar-SA"/>
      </w:rPr>
    </w:lvl>
    <w:lvl w:ilvl="8" w:tplc="F24C0C12">
      <w:numFmt w:val="bullet"/>
      <w:lvlText w:val="•"/>
      <w:lvlJc w:val="left"/>
      <w:pPr>
        <w:ind w:left="8817" w:hanging="557"/>
      </w:pPr>
      <w:rPr>
        <w:rFonts w:hint="default"/>
        <w:lang w:val="ru-RU" w:eastAsia="en-US" w:bidi="ar-SA"/>
      </w:rPr>
    </w:lvl>
  </w:abstractNum>
  <w:abstractNum w:abstractNumId="23">
    <w:nsid w:val="420C12B9"/>
    <w:multiLevelType w:val="hybridMultilevel"/>
    <w:tmpl w:val="0AE2E6EA"/>
    <w:lvl w:ilvl="0" w:tplc="430A5DFC">
      <w:start w:val="1"/>
      <w:numFmt w:val="decimal"/>
      <w:lvlText w:val="%1."/>
      <w:lvlJc w:val="left"/>
      <w:pPr>
        <w:ind w:left="285" w:hanging="31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3ACE814">
      <w:numFmt w:val="bullet"/>
      <w:lvlText w:val="•"/>
      <w:lvlJc w:val="left"/>
      <w:pPr>
        <w:ind w:left="1315" w:hanging="317"/>
      </w:pPr>
      <w:rPr>
        <w:rFonts w:hint="default"/>
        <w:lang w:val="ru-RU" w:eastAsia="en-US" w:bidi="ar-SA"/>
      </w:rPr>
    </w:lvl>
    <w:lvl w:ilvl="2" w:tplc="0A2480B4">
      <w:numFmt w:val="bullet"/>
      <w:lvlText w:val="•"/>
      <w:lvlJc w:val="left"/>
      <w:pPr>
        <w:ind w:left="2350" w:hanging="317"/>
      </w:pPr>
      <w:rPr>
        <w:rFonts w:hint="default"/>
        <w:lang w:val="ru-RU" w:eastAsia="en-US" w:bidi="ar-SA"/>
      </w:rPr>
    </w:lvl>
    <w:lvl w:ilvl="3" w:tplc="E02A53B2">
      <w:numFmt w:val="bullet"/>
      <w:lvlText w:val="•"/>
      <w:lvlJc w:val="left"/>
      <w:pPr>
        <w:ind w:left="3385" w:hanging="317"/>
      </w:pPr>
      <w:rPr>
        <w:rFonts w:hint="default"/>
        <w:lang w:val="ru-RU" w:eastAsia="en-US" w:bidi="ar-SA"/>
      </w:rPr>
    </w:lvl>
    <w:lvl w:ilvl="4" w:tplc="2D70741C">
      <w:numFmt w:val="bullet"/>
      <w:lvlText w:val="•"/>
      <w:lvlJc w:val="left"/>
      <w:pPr>
        <w:ind w:left="4420" w:hanging="317"/>
      </w:pPr>
      <w:rPr>
        <w:rFonts w:hint="default"/>
        <w:lang w:val="ru-RU" w:eastAsia="en-US" w:bidi="ar-SA"/>
      </w:rPr>
    </w:lvl>
    <w:lvl w:ilvl="5" w:tplc="DF3481BE">
      <w:numFmt w:val="bullet"/>
      <w:lvlText w:val="•"/>
      <w:lvlJc w:val="left"/>
      <w:pPr>
        <w:ind w:left="5455" w:hanging="317"/>
      </w:pPr>
      <w:rPr>
        <w:rFonts w:hint="default"/>
        <w:lang w:val="ru-RU" w:eastAsia="en-US" w:bidi="ar-SA"/>
      </w:rPr>
    </w:lvl>
    <w:lvl w:ilvl="6" w:tplc="E006EDCE">
      <w:numFmt w:val="bullet"/>
      <w:lvlText w:val="•"/>
      <w:lvlJc w:val="left"/>
      <w:pPr>
        <w:ind w:left="6490" w:hanging="317"/>
      </w:pPr>
      <w:rPr>
        <w:rFonts w:hint="default"/>
        <w:lang w:val="ru-RU" w:eastAsia="en-US" w:bidi="ar-SA"/>
      </w:rPr>
    </w:lvl>
    <w:lvl w:ilvl="7" w:tplc="81F65CA8">
      <w:numFmt w:val="bullet"/>
      <w:lvlText w:val="•"/>
      <w:lvlJc w:val="left"/>
      <w:pPr>
        <w:ind w:left="7525" w:hanging="317"/>
      </w:pPr>
      <w:rPr>
        <w:rFonts w:hint="default"/>
        <w:lang w:val="ru-RU" w:eastAsia="en-US" w:bidi="ar-SA"/>
      </w:rPr>
    </w:lvl>
    <w:lvl w:ilvl="8" w:tplc="23804C12">
      <w:numFmt w:val="bullet"/>
      <w:lvlText w:val="•"/>
      <w:lvlJc w:val="left"/>
      <w:pPr>
        <w:ind w:left="8561" w:hanging="317"/>
      </w:pPr>
      <w:rPr>
        <w:rFonts w:hint="default"/>
        <w:lang w:val="ru-RU" w:eastAsia="en-US" w:bidi="ar-SA"/>
      </w:rPr>
    </w:lvl>
  </w:abstractNum>
  <w:abstractNum w:abstractNumId="24">
    <w:nsid w:val="432E6C42"/>
    <w:multiLevelType w:val="multilevel"/>
    <w:tmpl w:val="D12C3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6CE10E2"/>
    <w:multiLevelType w:val="hybridMultilevel"/>
    <w:tmpl w:val="BD0291F6"/>
    <w:lvl w:ilvl="0" w:tplc="F252CDF8">
      <w:start w:val="1"/>
      <w:numFmt w:val="decimal"/>
      <w:lvlText w:val="%1."/>
      <w:lvlJc w:val="left"/>
      <w:pPr>
        <w:ind w:left="285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236CCEA">
      <w:numFmt w:val="bullet"/>
      <w:lvlText w:val="•"/>
      <w:lvlJc w:val="left"/>
      <w:pPr>
        <w:ind w:left="1315" w:hanging="288"/>
      </w:pPr>
      <w:rPr>
        <w:rFonts w:hint="default"/>
        <w:lang w:val="ru-RU" w:eastAsia="en-US" w:bidi="ar-SA"/>
      </w:rPr>
    </w:lvl>
    <w:lvl w:ilvl="2" w:tplc="E5F45CA8">
      <w:numFmt w:val="bullet"/>
      <w:lvlText w:val="•"/>
      <w:lvlJc w:val="left"/>
      <w:pPr>
        <w:ind w:left="2350" w:hanging="288"/>
      </w:pPr>
      <w:rPr>
        <w:rFonts w:hint="default"/>
        <w:lang w:val="ru-RU" w:eastAsia="en-US" w:bidi="ar-SA"/>
      </w:rPr>
    </w:lvl>
    <w:lvl w:ilvl="3" w:tplc="254C26F2">
      <w:numFmt w:val="bullet"/>
      <w:lvlText w:val="•"/>
      <w:lvlJc w:val="left"/>
      <w:pPr>
        <w:ind w:left="3385" w:hanging="288"/>
      </w:pPr>
      <w:rPr>
        <w:rFonts w:hint="default"/>
        <w:lang w:val="ru-RU" w:eastAsia="en-US" w:bidi="ar-SA"/>
      </w:rPr>
    </w:lvl>
    <w:lvl w:ilvl="4" w:tplc="6C7A1438">
      <w:numFmt w:val="bullet"/>
      <w:lvlText w:val="•"/>
      <w:lvlJc w:val="left"/>
      <w:pPr>
        <w:ind w:left="4420" w:hanging="288"/>
      </w:pPr>
      <w:rPr>
        <w:rFonts w:hint="default"/>
        <w:lang w:val="ru-RU" w:eastAsia="en-US" w:bidi="ar-SA"/>
      </w:rPr>
    </w:lvl>
    <w:lvl w:ilvl="5" w:tplc="0E36A2DC">
      <w:numFmt w:val="bullet"/>
      <w:lvlText w:val="•"/>
      <w:lvlJc w:val="left"/>
      <w:pPr>
        <w:ind w:left="5455" w:hanging="288"/>
      </w:pPr>
      <w:rPr>
        <w:rFonts w:hint="default"/>
        <w:lang w:val="ru-RU" w:eastAsia="en-US" w:bidi="ar-SA"/>
      </w:rPr>
    </w:lvl>
    <w:lvl w:ilvl="6" w:tplc="77CC6184">
      <w:numFmt w:val="bullet"/>
      <w:lvlText w:val="•"/>
      <w:lvlJc w:val="left"/>
      <w:pPr>
        <w:ind w:left="6490" w:hanging="288"/>
      </w:pPr>
      <w:rPr>
        <w:rFonts w:hint="default"/>
        <w:lang w:val="ru-RU" w:eastAsia="en-US" w:bidi="ar-SA"/>
      </w:rPr>
    </w:lvl>
    <w:lvl w:ilvl="7" w:tplc="5BC4DECC">
      <w:numFmt w:val="bullet"/>
      <w:lvlText w:val="•"/>
      <w:lvlJc w:val="left"/>
      <w:pPr>
        <w:ind w:left="7525" w:hanging="288"/>
      </w:pPr>
      <w:rPr>
        <w:rFonts w:hint="default"/>
        <w:lang w:val="ru-RU" w:eastAsia="en-US" w:bidi="ar-SA"/>
      </w:rPr>
    </w:lvl>
    <w:lvl w:ilvl="8" w:tplc="BF1C35FC">
      <w:numFmt w:val="bullet"/>
      <w:lvlText w:val="•"/>
      <w:lvlJc w:val="left"/>
      <w:pPr>
        <w:ind w:left="8561" w:hanging="288"/>
      </w:pPr>
      <w:rPr>
        <w:rFonts w:hint="default"/>
        <w:lang w:val="ru-RU" w:eastAsia="en-US" w:bidi="ar-SA"/>
      </w:rPr>
    </w:lvl>
  </w:abstractNum>
  <w:abstractNum w:abstractNumId="26">
    <w:nsid w:val="51FB548A"/>
    <w:multiLevelType w:val="multilevel"/>
    <w:tmpl w:val="CD526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5FD0D9A"/>
    <w:multiLevelType w:val="multilevel"/>
    <w:tmpl w:val="152A4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6CB78DA"/>
    <w:multiLevelType w:val="multilevel"/>
    <w:tmpl w:val="3FA61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8D64C0F"/>
    <w:multiLevelType w:val="multilevel"/>
    <w:tmpl w:val="61241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A344891"/>
    <w:multiLevelType w:val="multilevel"/>
    <w:tmpl w:val="467C97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A424C4B"/>
    <w:multiLevelType w:val="hybridMultilevel"/>
    <w:tmpl w:val="51104778"/>
    <w:lvl w:ilvl="0" w:tplc="3BB296E4">
      <w:numFmt w:val="bullet"/>
      <w:lvlText w:val=""/>
      <w:lvlJc w:val="left"/>
      <w:pPr>
        <w:ind w:left="1550" w:hanging="55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C261EEA">
      <w:numFmt w:val="bullet"/>
      <w:lvlText w:val="•"/>
      <w:lvlJc w:val="left"/>
      <w:pPr>
        <w:ind w:left="2467" w:hanging="557"/>
      </w:pPr>
      <w:rPr>
        <w:rFonts w:hint="default"/>
        <w:lang w:val="ru-RU" w:eastAsia="en-US" w:bidi="ar-SA"/>
      </w:rPr>
    </w:lvl>
    <w:lvl w:ilvl="2" w:tplc="60B6BCD4">
      <w:numFmt w:val="bullet"/>
      <w:lvlText w:val="•"/>
      <w:lvlJc w:val="left"/>
      <w:pPr>
        <w:ind w:left="3374" w:hanging="557"/>
      </w:pPr>
      <w:rPr>
        <w:rFonts w:hint="default"/>
        <w:lang w:val="ru-RU" w:eastAsia="en-US" w:bidi="ar-SA"/>
      </w:rPr>
    </w:lvl>
    <w:lvl w:ilvl="3" w:tplc="9CB0910A">
      <w:numFmt w:val="bullet"/>
      <w:lvlText w:val="•"/>
      <w:lvlJc w:val="left"/>
      <w:pPr>
        <w:ind w:left="4281" w:hanging="557"/>
      </w:pPr>
      <w:rPr>
        <w:rFonts w:hint="default"/>
        <w:lang w:val="ru-RU" w:eastAsia="en-US" w:bidi="ar-SA"/>
      </w:rPr>
    </w:lvl>
    <w:lvl w:ilvl="4" w:tplc="935E0048">
      <w:numFmt w:val="bullet"/>
      <w:lvlText w:val="•"/>
      <w:lvlJc w:val="left"/>
      <w:pPr>
        <w:ind w:left="5188" w:hanging="557"/>
      </w:pPr>
      <w:rPr>
        <w:rFonts w:hint="default"/>
        <w:lang w:val="ru-RU" w:eastAsia="en-US" w:bidi="ar-SA"/>
      </w:rPr>
    </w:lvl>
    <w:lvl w:ilvl="5" w:tplc="47EA6D2C">
      <w:numFmt w:val="bullet"/>
      <w:lvlText w:val="•"/>
      <w:lvlJc w:val="left"/>
      <w:pPr>
        <w:ind w:left="6095" w:hanging="557"/>
      </w:pPr>
      <w:rPr>
        <w:rFonts w:hint="default"/>
        <w:lang w:val="ru-RU" w:eastAsia="en-US" w:bidi="ar-SA"/>
      </w:rPr>
    </w:lvl>
    <w:lvl w:ilvl="6" w:tplc="A914F8F4">
      <w:numFmt w:val="bullet"/>
      <w:lvlText w:val="•"/>
      <w:lvlJc w:val="left"/>
      <w:pPr>
        <w:ind w:left="7002" w:hanging="557"/>
      </w:pPr>
      <w:rPr>
        <w:rFonts w:hint="default"/>
        <w:lang w:val="ru-RU" w:eastAsia="en-US" w:bidi="ar-SA"/>
      </w:rPr>
    </w:lvl>
    <w:lvl w:ilvl="7" w:tplc="6EC85E16">
      <w:numFmt w:val="bullet"/>
      <w:lvlText w:val="•"/>
      <w:lvlJc w:val="left"/>
      <w:pPr>
        <w:ind w:left="7909" w:hanging="557"/>
      </w:pPr>
      <w:rPr>
        <w:rFonts w:hint="default"/>
        <w:lang w:val="ru-RU" w:eastAsia="en-US" w:bidi="ar-SA"/>
      </w:rPr>
    </w:lvl>
    <w:lvl w:ilvl="8" w:tplc="E366637A">
      <w:numFmt w:val="bullet"/>
      <w:lvlText w:val="•"/>
      <w:lvlJc w:val="left"/>
      <w:pPr>
        <w:ind w:left="8817" w:hanging="557"/>
      </w:pPr>
      <w:rPr>
        <w:rFonts w:hint="default"/>
        <w:lang w:val="ru-RU" w:eastAsia="en-US" w:bidi="ar-SA"/>
      </w:rPr>
    </w:lvl>
  </w:abstractNum>
  <w:abstractNum w:abstractNumId="32">
    <w:nsid w:val="5AEA0E8E"/>
    <w:multiLevelType w:val="multilevel"/>
    <w:tmpl w:val="035A1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C3B16C9"/>
    <w:multiLevelType w:val="multilevel"/>
    <w:tmpl w:val="9E3CE14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C3D61F2"/>
    <w:multiLevelType w:val="multilevel"/>
    <w:tmpl w:val="B30085D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214556E"/>
    <w:multiLevelType w:val="hybridMultilevel"/>
    <w:tmpl w:val="3460A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E635EF"/>
    <w:multiLevelType w:val="hybridMultilevel"/>
    <w:tmpl w:val="7BF8356A"/>
    <w:lvl w:ilvl="0" w:tplc="42DA20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50E081D"/>
    <w:multiLevelType w:val="multilevel"/>
    <w:tmpl w:val="00C4A0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A963867"/>
    <w:multiLevelType w:val="hybridMultilevel"/>
    <w:tmpl w:val="183C3BCA"/>
    <w:lvl w:ilvl="0" w:tplc="244CCD18">
      <w:start w:val="1"/>
      <w:numFmt w:val="decimal"/>
      <w:lvlText w:val="%1."/>
      <w:lvlJc w:val="left"/>
      <w:pPr>
        <w:ind w:left="1205" w:hanging="2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plc="D1400CAC">
      <w:numFmt w:val="bullet"/>
      <w:lvlText w:val="•"/>
      <w:lvlJc w:val="left"/>
      <w:pPr>
        <w:ind w:left="2143" w:hanging="213"/>
      </w:pPr>
      <w:rPr>
        <w:rFonts w:hint="default"/>
        <w:lang w:val="ru-RU" w:eastAsia="en-US" w:bidi="ar-SA"/>
      </w:rPr>
    </w:lvl>
    <w:lvl w:ilvl="2" w:tplc="9438B194">
      <w:numFmt w:val="bullet"/>
      <w:lvlText w:val="•"/>
      <w:lvlJc w:val="left"/>
      <w:pPr>
        <w:ind w:left="3086" w:hanging="213"/>
      </w:pPr>
      <w:rPr>
        <w:rFonts w:hint="default"/>
        <w:lang w:val="ru-RU" w:eastAsia="en-US" w:bidi="ar-SA"/>
      </w:rPr>
    </w:lvl>
    <w:lvl w:ilvl="3" w:tplc="FB50AEA4">
      <w:numFmt w:val="bullet"/>
      <w:lvlText w:val="•"/>
      <w:lvlJc w:val="left"/>
      <w:pPr>
        <w:ind w:left="4029" w:hanging="213"/>
      </w:pPr>
      <w:rPr>
        <w:rFonts w:hint="default"/>
        <w:lang w:val="ru-RU" w:eastAsia="en-US" w:bidi="ar-SA"/>
      </w:rPr>
    </w:lvl>
    <w:lvl w:ilvl="4" w:tplc="69C88084">
      <w:numFmt w:val="bullet"/>
      <w:lvlText w:val="•"/>
      <w:lvlJc w:val="left"/>
      <w:pPr>
        <w:ind w:left="4972" w:hanging="213"/>
      </w:pPr>
      <w:rPr>
        <w:rFonts w:hint="default"/>
        <w:lang w:val="ru-RU" w:eastAsia="en-US" w:bidi="ar-SA"/>
      </w:rPr>
    </w:lvl>
    <w:lvl w:ilvl="5" w:tplc="C04CCE5A">
      <w:numFmt w:val="bullet"/>
      <w:lvlText w:val="•"/>
      <w:lvlJc w:val="left"/>
      <w:pPr>
        <w:ind w:left="5915" w:hanging="213"/>
      </w:pPr>
      <w:rPr>
        <w:rFonts w:hint="default"/>
        <w:lang w:val="ru-RU" w:eastAsia="en-US" w:bidi="ar-SA"/>
      </w:rPr>
    </w:lvl>
    <w:lvl w:ilvl="6" w:tplc="D766EF46">
      <w:numFmt w:val="bullet"/>
      <w:lvlText w:val="•"/>
      <w:lvlJc w:val="left"/>
      <w:pPr>
        <w:ind w:left="6858" w:hanging="213"/>
      </w:pPr>
      <w:rPr>
        <w:rFonts w:hint="default"/>
        <w:lang w:val="ru-RU" w:eastAsia="en-US" w:bidi="ar-SA"/>
      </w:rPr>
    </w:lvl>
    <w:lvl w:ilvl="7" w:tplc="D01C60EE">
      <w:numFmt w:val="bullet"/>
      <w:lvlText w:val="•"/>
      <w:lvlJc w:val="left"/>
      <w:pPr>
        <w:ind w:left="7801" w:hanging="213"/>
      </w:pPr>
      <w:rPr>
        <w:rFonts w:hint="default"/>
        <w:lang w:val="ru-RU" w:eastAsia="en-US" w:bidi="ar-SA"/>
      </w:rPr>
    </w:lvl>
    <w:lvl w:ilvl="8" w:tplc="009EF5CC">
      <w:numFmt w:val="bullet"/>
      <w:lvlText w:val="•"/>
      <w:lvlJc w:val="left"/>
      <w:pPr>
        <w:ind w:left="8745" w:hanging="213"/>
      </w:pPr>
      <w:rPr>
        <w:rFonts w:hint="default"/>
        <w:lang w:val="ru-RU" w:eastAsia="en-US" w:bidi="ar-SA"/>
      </w:rPr>
    </w:lvl>
  </w:abstractNum>
  <w:abstractNum w:abstractNumId="39">
    <w:nsid w:val="6B4A4503"/>
    <w:multiLevelType w:val="hybridMultilevel"/>
    <w:tmpl w:val="E0E2039A"/>
    <w:lvl w:ilvl="0" w:tplc="BCFEDB68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0">
    <w:nsid w:val="6BBC46D9"/>
    <w:multiLevelType w:val="multilevel"/>
    <w:tmpl w:val="54C699C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C414A89"/>
    <w:multiLevelType w:val="hybridMultilevel"/>
    <w:tmpl w:val="680C23A8"/>
    <w:lvl w:ilvl="0" w:tplc="4E380D6A">
      <w:start w:val="1"/>
      <w:numFmt w:val="decimal"/>
      <w:lvlText w:val="%1."/>
      <w:lvlJc w:val="left"/>
      <w:pPr>
        <w:ind w:left="1205" w:hanging="2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plc="F7FE5858">
      <w:numFmt w:val="bullet"/>
      <w:lvlText w:val="•"/>
      <w:lvlJc w:val="left"/>
      <w:pPr>
        <w:ind w:left="2143" w:hanging="213"/>
      </w:pPr>
      <w:rPr>
        <w:rFonts w:hint="default"/>
        <w:lang w:val="ru-RU" w:eastAsia="en-US" w:bidi="ar-SA"/>
      </w:rPr>
    </w:lvl>
    <w:lvl w:ilvl="2" w:tplc="C4F8124C">
      <w:numFmt w:val="bullet"/>
      <w:lvlText w:val="•"/>
      <w:lvlJc w:val="left"/>
      <w:pPr>
        <w:ind w:left="3086" w:hanging="213"/>
      </w:pPr>
      <w:rPr>
        <w:rFonts w:hint="default"/>
        <w:lang w:val="ru-RU" w:eastAsia="en-US" w:bidi="ar-SA"/>
      </w:rPr>
    </w:lvl>
    <w:lvl w:ilvl="3" w:tplc="58C86090">
      <w:numFmt w:val="bullet"/>
      <w:lvlText w:val="•"/>
      <w:lvlJc w:val="left"/>
      <w:pPr>
        <w:ind w:left="4029" w:hanging="213"/>
      </w:pPr>
      <w:rPr>
        <w:rFonts w:hint="default"/>
        <w:lang w:val="ru-RU" w:eastAsia="en-US" w:bidi="ar-SA"/>
      </w:rPr>
    </w:lvl>
    <w:lvl w:ilvl="4" w:tplc="13FE780C">
      <w:numFmt w:val="bullet"/>
      <w:lvlText w:val="•"/>
      <w:lvlJc w:val="left"/>
      <w:pPr>
        <w:ind w:left="4972" w:hanging="213"/>
      </w:pPr>
      <w:rPr>
        <w:rFonts w:hint="default"/>
        <w:lang w:val="ru-RU" w:eastAsia="en-US" w:bidi="ar-SA"/>
      </w:rPr>
    </w:lvl>
    <w:lvl w:ilvl="5" w:tplc="00AC1960">
      <w:numFmt w:val="bullet"/>
      <w:lvlText w:val="•"/>
      <w:lvlJc w:val="left"/>
      <w:pPr>
        <w:ind w:left="5915" w:hanging="213"/>
      </w:pPr>
      <w:rPr>
        <w:rFonts w:hint="default"/>
        <w:lang w:val="ru-RU" w:eastAsia="en-US" w:bidi="ar-SA"/>
      </w:rPr>
    </w:lvl>
    <w:lvl w:ilvl="6" w:tplc="FC1A15D6">
      <w:numFmt w:val="bullet"/>
      <w:lvlText w:val="•"/>
      <w:lvlJc w:val="left"/>
      <w:pPr>
        <w:ind w:left="6858" w:hanging="213"/>
      </w:pPr>
      <w:rPr>
        <w:rFonts w:hint="default"/>
        <w:lang w:val="ru-RU" w:eastAsia="en-US" w:bidi="ar-SA"/>
      </w:rPr>
    </w:lvl>
    <w:lvl w:ilvl="7" w:tplc="FADA2DE2">
      <w:numFmt w:val="bullet"/>
      <w:lvlText w:val="•"/>
      <w:lvlJc w:val="left"/>
      <w:pPr>
        <w:ind w:left="7801" w:hanging="213"/>
      </w:pPr>
      <w:rPr>
        <w:rFonts w:hint="default"/>
        <w:lang w:val="ru-RU" w:eastAsia="en-US" w:bidi="ar-SA"/>
      </w:rPr>
    </w:lvl>
    <w:lvl w:ilvl="8" w:tplc="8EA6F0F2">
      <w:numFmt w:val="bullet"/>
      <w:lvlText w:val="•"/>
      <w:lvlJc w:val="left"/>
      <w:pPr>
        <w:ind w:left="8745" w:hanging="213"/>
      </w:pPr>
      <w:rPr>
        <w:rFonts w:hint="default"/>
        <w:lang w:val="ru-RU" w:eastAsia="en-US" w:bidi="ar-SA"/>
      </w:rPr>
    </w:lvl>
  </w:abstractNum>
  <w:abstractNum w:abstractNumId="42">
    <w:nsid w:val="6D372093"/>
    <w:multiLevelType w:val="hybridMultilevel"/>
    <w:tmpl w:val="95D8FDAA"/>
    <w:lvl w:ilvl="0" w:tplc="F75287D6">
      <w:start w:val="1"/>
      <w:numFmt w:val="decimal"/>
      <w:lvlText w:val="%1."/>
      <w:lvlJc w:val="left"/>
      <w:pPr>
        <w:ind w:left="927" w:hanging="360"/>
      </w:pPr>
      <w:rPr>
        <w:rFonts w:ascii="Arial" w:hAnsi="Arial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709C58DA"/>
    <w:multiLevelType w:val="multilevel"/>
    <w:tmpl w:val="E71A86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33C2801"/>
    <w:multiLevelType w:val="multilevel"/>
    <w:tmpl w:val="EBA26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38627CE"/>
    <w:multiLevelType w:val="hybridMultilevel"/>
    <w:tmpl w:val="AFE20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628290E"/>
    <w:multiLevelType w:val="multilevel"/>
    <w:tmpl w:val="5C943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8077269"/>
    <w:multiLevelType w:val="multilevel"/>
    <w:tmpl w:val="F0988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9B44AEE"/>
    <w:multiLevelType w:val="hybridMultilevel"/>
    <w:tmpl w:val="13643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AF13E93"/>
    <w:multiLevelType w:val="multilevel"/>
    <w:tmpl w:val="E7868464"/>
    <w:lvl w:ilvl="0">
      <w:start w:val="6"/>
      <w:numFmt w:val="decimal"/>
      <w:lvlText w:val="%1"/>
      <w:lvlJc w:val="left"/>
      <w:pPr>
        <w:ind w:left="285" w:hanging="564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85" w:hanging="5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50" w:hanging="5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5" w:hanging="5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0" w:hanging="5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5" w:hanging="5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0" w:hanging="5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25" w:hanging="5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1" w:hanging="564"/>
      </w:pPr>
      <w:rPr>
        <w:rFonts w:hint="default"/>
        <w:lang w:val="ru-RU" w:eastAsia="en-US" w:bidi="ar-SA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9"/>
  </w:num>
  <w:num w:numId="3">
    <w:abstractNumId w:val="1"/>
  </w:num>
  <w:num w:numId="4">
    <w:abstractNumId w:val="21"/>
  </w:num>
  <w:num w:numId="5">
    <w:abstractNumId w:val="41"/>
  </w:num>
  <w:num w:numId="6">
    <w:abstractNumId w:val="9"/>
  </w:num>
  <w:num w:numId="7">
    <w:abstractNumId w:val="10"/>
  </w:num>
  <w:num w:numId="8">
    <w:abstractNumId w:val="23"/>
  </w:num>
  <w:num w:numId="9">
    <w:abstractNumId w:val="31"/>
  </w:num>
  <w:num w:numId="10">
    <w:abstractNumId w:val="38"/>
  </w:num>
  <w:num w:numId="11">
    <w:abstractNumId w:val="18"/>
  </w:num>
  <w:num w:numId="12">
    <w:abstractNumId w:val="49"/>
  </w:num>
  <w:num w:numId="13">
    <w:abstractNumId w:val="25"/>
  </w:num>
  <w:num w:numId="14">
    <w:abstractNumId w:val="22"/>
  </w:num>
  <w:num w:numId="15">
    <w:abstractNumId w:val="20"/>
  </w:num>
  <w:num w:numId="16">
    <w:abstractNumId w:val="35"/>
  </w:num>
  <w:num w:numId="17">
    <w:abstractNumId w:val="2"/>
  </w:num>
  <w:num w:numId="18">
    <w:abstractNumId w:val="32"/>
  </w:num>
  <w:num w:numId="19">
    <w:abstractNumId w:val="15"/>
  </w:num>
  <w:num w:numId="20">
    <w:abstractNumId w:val="7"/>
  </w:num>
  <w:num w:numId="21">
    <w:abstractNumId w:val="0"/>
    <w:lvlOverride w:ilvl="0">
      <w:lvl w:ilvl="0">
        <w:start w:val="65535"/>
        <w:numFmt w:val="bullet"/>
        <w:lvlText w:val="•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•"/>
        <w:legacy w:legacy="1" w:legacySpace="0" w:legacyIndent="167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9"/>
  </w:num>
  <w:num w:numId="25">
    <w:abstractNumId w:val="42"/>
  </w:num>
  <w:num w:numId="26">
    <w:abstractNumId w:val="3"/>
  </w:num>
  <w:num w:numId="27">
    <w:abstractNumId w:val="6"/>
  </w:num>
  <w:num w:numId="28">
    <w:abstractNumId w:val="36"/>
  </w:num>
  <w:num w:numId="29">
    <w:abstractNumId w:val="46"/>
  </w:num>
  <w:num w:numId="30">
    <w:abstractNumId w:val="43"/>
  </w:num>
  <w:num w:numId="31">
    <w:abstractNumId w:val="33"/>
  </w:num>
  <w:num w:numId="32">
    <w:abstractNumId w:val="30"/>
  </w:num>
  <w:num w:numId="33">
    <w:abstractNumId w:val="27"/>
  </w:num>
  <w:num w:numId="34">
    <w:abstractNumId w:val="12"/>
  </w:num>
  <w:num w:numId="35">
    <w:abstractNumId w:val="17"/>
  </w:num>
  <w:num w:numId="36">
    <w:abstractNumId w:val="8"/>
  </w:num>
  <w:num w:numId="37">
    <w:abstractNumId w:val="16"/>
  </w:num>
  <w:num w:numId="38">
    <w:abstractNumId w:val="47"/>
  </w:num>
  <w:num w:numId="39">
    <w:abstractNumId w:val="24"/>
  </w:num>
  <w:num w:numId="40">
    <w:abstractNumId w:val="29"/>
  </w:num>
  <w:num w:numId="41">
    <w:abstractNumId w:val="34"/>
  </w:num>
  <w:num w:numId="42">
    <w:abstractNumId w:val="11"/>
  </w:num>
  <w:num w:numId="43">
    <w:abstractNumId w:val="14"/>
  </w:num>
  <w:num w:numId="44">
    <w:abstractNumId w:val="37"/>
  </w:num>
  <w:num w:numId="45">
    <w:abstractNumId w:val="28"/>
  </w:num>
  <w:num w:numId="46">
    <w:abstractNumId w:val="44"/>
  </w:num>
  <w:num w:numId="47">
    <w:abstractNumId w:val="40"/>
  </w:num>
  <w:num w:numId="48">
    <w:abstractNumId w:val="5"/>
  </w:num>
  <w:num w:numId="49">
    <w:abstractNumId w:val="4"/>
  </w:num>
  <w:num w:numId="50">
    <w:abstractNumId w:val="26"/>
  </w:num>
  <w:num w:numId="51">
    <w:abstractNumId w:val="48"/>
  </w:num>
  <w:num w:numId="52">
    <w:abstractNumId w:val="45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768"/>
    <w:rsid w:val="00011F15"/>
    <w:rsid w:val="00054089"/>
    <w:rsid w:val="00060359"/>
    <w:rsid w:val="000622E5"/>
    <w:rsid w:val="00075869"/>
    <w:rsid w:val="00086620"/>
    <w:rsid w:val="00092B20"/>
    <w:rsid w:val="000947F7"/>
    <w:rsid w:val="000C6993"/>
    <w:rsid w:val="000D2CC6"/>
    <w:rsid w:val="000D5D0B"/>
    <w:rsid w:val="000E0171"/>
    <w:rsid w:val="000E4E89"/>
    <w:rsid w:val="00120718"/>
    <w:rsid w:val="001277E5"/>
    <w:rsid w:val="0013560B"/>
    <w:rsid w:val="00137044"/>
    <w:rsid w:val="00145B1A"/>
    <w:rsid w:val="001906D0"/>
    <w:rsid w:val="001A2C2F"/>
    <w:rsid w:val="001D12D1"/>
    <w:rsid w:val="001D1DD9"/>
    <w:rsid w:val="001D6F5C"/>
    <w:rsid w:val="001D73E9"/>
    <w:rsid w:val="001E56F5"/>
    <w:rsid w:val="001F47E6"/>
    <w:rsid w:val="002072E3"/>
    <w:rsid w:val="00210921"/>
    <w:rsid w:val="002336CB"/>
    <w:rsid w:val="002370ED"/>
    <w:rsid w:val="0026280E"/>
    <w:rsid w:val="002717BB"/>
    <w:rsid w:val="00281B78"/>
    <w:rsid w:val="00295F4B"/>
    <w:rsid w:val="002A4711"/>
    <w:rsid w:val="002A7652"/>
    <w:rsid w:val="002C2737"/>
    <w:rsid w:val="002D0C11"/>
    <w:rsid w:val="002D5E62"/>
    <w:rsid w:val="002E4CF2"/>
    <w:rsid w:val="002F7370"/>
    <w:rsid w:val="003744E9"/>
    <w:rsid w:val="00376783"/>
    <w:rsid w:val="00381933"/>
    <w:rsid w:val="003C56BE"/>
    <w:rsid w:val="003D4635"/>
    <w:rsid w:val="003F4F2F"/>
    <w:rsid w:val="004003C1"/>
    <w:rsid w:val="00426601"/>
    <w:rsid w:val="004270CC"/>
    <w:rsid w:val="00434B47"/>
    <w:rsid w:val="00444E36"/>
    <w:rsid w:val="00446239"/>
    <w:rsid w:val="004A61A7"/>
    <w:rsid w:val="004D4C03"/>
    <w:rsid w:val="004E10B5"/>
    <w:rsid w:val="004F46F7"/>
    <w:rsid w:val="00500436"/>
    <w:rsid w:val="0051723A"/>
    <w:rsid w:val="005174E2"/>
    <w:rsid w:val="00523AE0"/>
    <w:rsid w:val="0056612F"/>
    <w:rsid w:val="005662D8"/>
    <w:rsid w:val="0056773F"/>
    <w:rsid w:val="005703FE"/>
    <w:rsid w:val="00570AC6"/>
    <w:rsid w:val="005F7E05"/>
    <w:rsid w:val="006122D3"/>
    <w:rsid w:val="00614991"/>
    <w:rsid w:val="00633FEF"/>
    <w:rsid w:val="00640C91"/>
    <w:rsid w:val="00646EAD"/>
    <w:rsid w:val="0067234B"/>
    <w:rsid w:val="006731AB"/>
    <w:rsid w:val="00673358"/>
    <w:rsid w:val="00685ADB"/>
    <w:rsid w:val="00696A07"/>
    <w:rsid w:val="006E2E5A"/>
    <w:rsid w:val="006F11D7"/>
    <w:rsid w:val="00713910"/>
    <w:rsid w:val="00726DFE"/>
    <w:rsid w:val="007314D4"/>
    <w:rsid w:val="00736253"/>
    <w:rsid w:val="00784921"/>
    <w:rsid w:val="00786B7C"/>
    <w:rsid w:val="00786FD2"/>
    <w:rsid w:val="007A259E"/>
    <w:rsid w:val="007B4CF3"/>
    <w:rsid w:val="007D7B04"/>
    <w:rsid w:val="007E1CEA"/>
    <w:rsid w:val="007E50B0"/>
    <w:rsid w:val="007F7BD6"/>
    <w:rsid w:val="008034D9"/>
    <w:rsid w:val="00816119"/>
    <w:rsid w:val="00824549"/>
    <w:rsid w:val="008429CE"/>
    <w:rsid w:val="00847DA6"/>
    <w:rsid w:val="008703EB"/>
    <w:rsid w:val="0088068D"/>
    <w:rsid w:val="0088079A"/>
    <w:rsid w:val="008850F6"/>
    <w:rsid w:val="008E252F"/>
    <w:rsid w:val="008E4CEF"/>
    <w:rsid w:val="008F2FEF"/>
    <w:rsid w:val="00915E91"/>
    <w:rsid w:val="009401B8"/>
    <w:rsid w:val="009427CB"/>
    <w:rsid w:val="0095386A"/>
    <w:rsid w:val="00964DFC"/>
    <w:rsid w:val="00971E75"/>
    <w:rsid w:val="009831DE"/>
    <w:rsid w:val="009863BB"/>
    <w:rsid w:val="00995A24"/>
    <w:rsid w:val="009A45C0"/>
    <w:rsid w:val="009B5CC7"/>
    <w:rsid w:val="009C283A"/>
    <w:rsid w:val="009D3D8A"/>
    <w:rsid w:val="009F5D02"/>
    <w:rsid w:val="00A10E9D"/>
    <w:rsid w:val="00A262E9"/>
    <w:rsid w:val="00A3764B"/>
    <w:rsid w:val="00A52074"/>
    <w:rsid w:val="00A52FE9"/>
    <w:rsid w:val="00A55D70"/>
    <w:rsid w:val="00A60685"/>
    <w:rsid w:val="00A6076A"/>
    <w:rsid w:val="00A84245"/>
    <w:rsid w:val="00A967D2"/>
    <w:rsid w:val="00AC5BC7"/>
    <w:rsid w:val="00AD42AB"/>
    <w:rsid w:val="00B326D4"/>
    <w:rsid w:val="00B363D1"/>
    <w:rsid w:val="00BB206E"/>
    <w:rsid w:val="00BE6FC0"/>
    <w:rsid w:val="00C00B8A"/>
    <w:rsid w:val="00C210F9"/>
    <w:rsid w:val="00CA3AA8"/>
    <w:rsid w:val="00CA7301"/>
    <w:rsid w:val="00CB2334"/>
    <w:rsid w:val="00CB3EB2"/>
    <w:rsid w:val="00CD7989"/>
    <w:rsid w:val="00CE0E7C"/>
    <w:rsid w:val="00CE6418"/>
    <w:rsid w:val="00CF2E73"/>
    <w:rsid w:val="00D13A37"/>
    <w:rsid w:val="00D20E80"/>
    <w:rsid w:val="00D230F4"/>
    <w:rsid w:val="00D6415D"/>
    <w:rsid w:val="00D6581B"/>
    <w:rsid w:val="00D80ABE"/>
    <w:rsid w:val="00DD4A8A"/>
    <w:rsid w:val="00DD5ED8"/>
    <w:rsid w:val="00DE1532"/>
    <w:rsid w:val="00DF35EF"/>
    <w:rsid w:val="00DF613D"/>
    <w:rsid w:val="00DF79A9"/>
    <w:rsid w:val="00E313BF"/>
    <w:rsid w:val="00E33A12"/>
    <w:rsid w:val="00E70FF0"/>
    <w:rsid w:val="00E71768"/>
    <w:rsid w:val="00E812D1"/>
    <w:rsid w:val="00E82156"/>
    <w:rsid w:val="00EA52AF"/>
    <w:rsid w:val="00EA5CCB"/>
    <w:rsid w:val="00EA6648"/>
    <w:rsid w:val="00EB34F0"/>
    <w:rsid w:val="00EB425E"/>
    <w:rsid w:val="00ED5DAF"/>
    <w:rsid w:val="00EE19BB"/>
    <w:rsid w:val="00EF4784"/>
    <w:rsid w:val="00F04A90"/>
    <w:rsid w:val="00F11EDB"/>
    <w:rsid w:val="00F12242"/>
    <w:rsid w:val="00F30CBA"/>
    <w:rsid w:val="00F5198B"/>
    <w:rsid w:val="00F55EB9"/>
    <w:rsid w:val="00F6492C"/>
    <w:rsid w:val="00F74D43"/>
    <w:rsid w:val="00F77DFF"/>
    <w:rsid w:val="00F90AD9"/>
    <w:rsid w:val="00F97E21"/>
    <w:rsid w:val="00FA7482"/>
    <w:rsid w:val="00FA775D"/>
    <w:rsid w:val="00FC6306"/>
    <w:rsid w:val="00FD5B3E"/>
    <w:rsid w:val="00FE21DB"/>
    <w:rsid w:val="00FF1D15"/>
    <w:rsid w:val="00FF270F"/>
    <w:rsid w:val="00FF403D"/>
    <w:rsid w:val="00FF595A"/>
    <w:rsid w:val="00FF6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356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49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70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EA664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1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-button-doc-player">
    <w:name w:val="v-button-doc-player"/>
    <w:basedOn w:val="a0"/>
    <w:rsid w:val="00E71768"/>
  </w:style>
  <w:style w:type="character" w:customStyle="1" w:styleId="a-pages">
    <w:name w:val="a-pages"/>
    <w:basedOn w:val="a0"/>
    <w:rsid w:val="00E71768"/>
  </w:style>
  <w:style w:type="character" w:customStyle="1" w:styleId="a-dalee">
    <w:name w:val="a-dalee"/>
    <w:basedOn w:val="a0"/>
    <w:rsid w:val="00E71768"/>
  </w:style>
  <w:style w:type="paragraph" w:styleId="a4">
    <w:name w:val="List Paragraph"/>
    <w:basedOn w:val="a"/>
    <w:uiPriority w:val="34"/>
    <w:qFormat/>
    <w:rsid w:val="000622E5"/>
    <w:pPr>
      <w:ind w:left="720"/>
      <w:contextualSpacing/>
    </w:pPr>
  </w:style>
  <w:style w:type="paragraph" w:customStyle="1" w:styleId="Default">
    <w:name w:val="Default"/>
    <w:rsid w:val="00DF79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ody Text"/>
    <w:basedOn w:val="a"/>
    <w:link w:val="a6"/>
    <w:uiPriority w:val="1"/>
    <w:qFormat/>
    <w:rsid w:val="00DF79A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DF79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basedOn w:val="a"/>
    <w:link w:val="a8"/>
    <w:uiPriority w:val="1"/>
    <w:qFormat/>
    <w:rsid w:val="00DF79A9"/>
    <w:pPr>
      <w:spacing w:after="0" w:line="240" w:lineRule="auto"/>
    </w:pPr>
    <w:rPr>
      <w:rFonts w:ascii="Cambria" w:eastAsia="Calibri" w:hAnsi="Cambria" w:cs="Times New Roman"/>
      <w:lang w:val="en-US" w:bidi="en-US"/>
    </w:rPr>
  </w:style>
  <w:style w:type="character" w:customStyle="1" w:styleId="a8">
    <w:name w:val="Без интервала Знак"/>
    <w:basedOn w:val="a0"/>
    <w:link w:val="a7"/>
    <w:uiPriority w:val="1"/>
    <w:rsid w:val="00DF79A9"/>
    <w:rPr>
      <w:rFonts w:ascii="Cambria" w:eastAsia="Calibri" w:hAnsi="Cambria" w:cs="Times New Roman"/>
      <w:lang w:val="en-US" w:bidi="en-US"/>
    </w:rPr>
  </w:style>
  <w:style w:type="paragraph" w:styleId="a9">
    <w:name w:val="header"/>
    <w:basedOn w:val="a"/>
    <w:link w:val="aa"/>
    <w:uiPriority w:val="99"/>
    <w:unhideWhenUsed/>
    <w:rsid w:val="002F7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F7370"/>
  </w:style>
  <w:style w:type="paragraph" w:styleId="ab">
    <w:name w:val="footer"/>
    <w:basedOn w:val="a"/>
    <w:link w:val="ac"/>
    <w:uiPriority w:val="99"/>
    <w:unhideWhenUsed/>
    <w:rsid w:val="002F7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F7370"/>
  </w:style>
  <w:style w:type="paragraph" w:styleId="ad">
    <w:name w:val="Balloon Text"/>
    <w:basedOn w:val="a"/>
    <w:link w:val="ae"/>
    <w:uiPriority w:val="99"/>
    <w:semiHidden/>
    <w:unhideWhenUsed/>
    <w:rsid w:val="00137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37044"/>
    <w:rPr>
      <w:rFonts w:ascii="Tahoma" w:hAnsi="Tahoma" w:cs="Tahoma"/>
      <w:sz w:val="16"/>
      <w:szCs w:val="16"/>
    </w:rPr>
  </w:style>
  <w:style w:type="character" w:styleId="af">
    <w:name w:val="Emphasis"/>
    <w:basedOn w:val="a0"/>
    <w:uiPriority w:val="20"/>
    <w:qFormat/>
    <w:rsid w:val="004D4C03"/>
    <w:rPr>
      <w:i/>
      <w:iCs/>
    </w:rPr>
  </w:style>
  <w:style w:type="table" w:styleId="af0">
    <w:name w:val="Table Grid"/>
    <w:basedOn w:val="a1"/>
    <w:uiPriority w:val="59"/>
    <w:rsid w:val="008E25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8E25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customStyle="1" w:styleId="ConsPlusNormal">
    <w:name w:val="ConsPlusNormal"/>
    <w:rsid w:val="008429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paragraph">
    <w:name w:val="paragraph"/>
    <w:basedOn w:val="a"/>
    <w:rsid w:val="00842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EA664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736253"/>
    <w:pPr>
      <w:widowControl w:val="0"/>
      <w:autoSpaceDE w:val="0"/>
      <w:autoSpaceDN w:val="0"/>
      <w:spacing w:after="0" w:line="240" w:lineRule="auto"/>
      <w:ind w:left="1390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9">
    <w:name w:val="c9"/>
    <w:basedOn w:val="a"/>
    <w:rsid w:val="00B363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B363D1"/>
  </w:style>
  <w:style w:type="character" w:customStyle="1" w:styleId="apple-converted-space">
    <w:name w:val="apple-converted-space"/>
    <w:basedOn w:val="a0"/>
    <w:rsid w:val="00B363D1"/>
  </w:style>
  <w:style w:type="character" w:customStyle="1" w:styleId="af1">
    <w:name w:val="Основной текст + Полужирный"/>
    <w:basedOn w:val="a0"/>
    <w:rsid w:val="007E50B0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pc">
    <w:name w:val="pc"/>
    <w:basedOn w:val="a"/>
    <w:rsid w:val="005174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5174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174E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270CC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leNormal">
    <w:name w:val="Table Normal"/>
    <w:uiPriority w:val="2"/>
    <w:semiHidden/>
    <w:unhideWhenUsed/>
    <w:qFormat/>
    <w:rsid w:val="00971E75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Заголовок 12"/>
    <w:basedOn w:val="a"/>
    <w:uiPriority w:val="1"/>
    <w:qFormat/>
    <w:rsid w:val="00971E75"/>
    <w:pPr>
      <w:widowControl w:val="0"/>
      <w:autoSpaceDE w:val="0"/>
      <w:autoSpaceDN w:val="0"/>
      <w:spacing w:after="0" w:line="240" w:lineRule="auto"/>
      <w:ind w:left="1161" w:hanging="241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paragraph" w:customStyle="1" w:styleId="21">
    <w:name w:val="Заголовок 21"/>
    <w:basedOn w:val="a"/>
    <w:uiPriority w:val="1"/>
    <w:qFormat/>
    <w:rsid w:val="00971E75"/>
    <w:pPr>
      <w:widowControl w:val="0"/>
      <w:autoSpaceDE w:val="0"/>
      <w:autoSpaceDN w:val="0"/>
      <w:spacing w:after="0" w:line="240" w:lineRule="auto"/>
      <w:ind w:left="921"/>
      <w:outlineLvl w:val="2"/>
    </w:pPr>
    <w:rPr>
      <w:rFonts w:ascii="Times New Roman" w:eastAsia="Times New Roman" w:hAnsi="Times New Roman" w:cs="Times New Roman"/>
      <w:b/>
      <w:bCs/>
      <w:sz w:val="30"/>
      <w:szCs w:val="30"/>
      <w:lang w:eastAsia="en-US"/>
    </w:rPr>
  </w:style>
  <w:style w:type="character" w:styleId="af2">
    <w:name w:val="Strong"/>
    <w:basedOn w:val="a0"/>
    <w:uiPriority w:val="22"/>
    <w:qFormat/>
    <w:rsid w:val="009401B8"/>
    <w:rPr>
      <w:b/>
      <w:bCs/>
    </w:rPr>
  </w:style>
  <w:style w:type="character" w:customStyle="1" w:styleId="info">
    <w:name w:val="info"/>
    <w:basedOn w:val="a0"/>
    <w:rsid w:val="009401B8"/>
  </w:style>
  <w:style w:type="character" w:customStyle="1" w:styleId="10">
    <w:name w:val="Заголовок 1 Знак"/>
    <w:basedOn w:val="a0"/>
    <w:link w:val="1"/>
    <w:uiPriority w:val="9"/>
    <w:rsid w:val="001356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4">
    <w:name w:val="fontstyle74"/>
    <w:basedOn w:val="a0"/>
    <w:rsid w:val="00381933"/>
  </w:style>
  <w:style w:type="character" w:customStyle="1" w:styleId="fontstyle76">
    <w:name w:val="fontstyle76"/>
    <w:basedOn w:val="a0"/>
    <w:rsid w:val="00381933"/>
  </w:style>
  <w:style w:type="paragraph" w:customStyle="1" w:styleId="style3">
    <w:name w:val="style3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381933"/>
  </w:style>
  <w:style w:type="paragraph" w:customStyle="1" w:styleId="style26">
    <w:name w:val="style26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8">
    <w:name w:val="style58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9">
    <w:name w:val="fontstyle79"/>
    <w:basedOn w:val="a0"/>
    <w:rsid w:val="00381933"/>
  </w:style>
  <w:style w:type="character" w:customStyle="1" w:styleId="fontstyle75">
    <w:name w:val="fontstyle75"/>
    <w:basedOn w:val="a0"/>
    <w:rsid w:val="00381933"/>
  </w:style>
  <w:style w:type="character" w:customStyle="1" w:styleId="fontstyle83">
    <w:name w:val="fontstyle83"/>
    <w:basedOn w:val="a0"/>
    <w:rsid w:val="00381933"/>
  </w:style>
  <w:style w:type="paragraph" w:customStyle="1" w:styleId="style5">
    <w:name w:val="style5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a0"/>
    <w:rsid w:val="00381933"/>
  </w:style>
  <w:style w:type="character" w:customStyle="1" w:styleId="spelle">
    <w:name w:val="spelle"/>
    <w:basedOn w:val="a0"/>
    <w:rsid w:val="00381933"/>
  </w:style>
  <w:style w:type="paragraph" w:customStyle="1" w:styleId="style6">
    <w:name w:val="style6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2">
    <w:name w:val="fontstyle82"/>
    <w:basedOn w:val="a0"/>
    <w:rsid w:val="00381933"/>
  </w:style>
  <w:style w:type="paragraph" w:customStyle="1" w:styleId="style10">
    <w:name w:val="style10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0">
    <w:name w:val="style50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6">
    <w:name w:val="fontstyle96"/>
    <w:basedOn w:val="a0"/>
    <w:rsid w:val="00381933"/>
  </w:style>
  <w:style w:type="paragraph" w:customStyle="1" w:styleId="style47">
    <w:name w:val="style47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4">
    <w:name w:val="style54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5">
    <w:name w:val="style45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3">
    <w:name w:val="style53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0">
    <w:name w:val="style40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9">
    <w:name w:val="fontstyle99"/>
    <w:basedOn w:val="a0"/>
    <w:rsid w:val="00381933"/>
  </w:style>
  <w:style w:type="character" w:customStyle="1" w:styleId="fontstyle101">
    <w:name w:val="fontstyle101"/>
    <w:basedOn w:val="a0"/>
    <w:rsid w:val="00381933"/>
  </w:style>
  <w:style w:type="character" w:customStyle="1" w:styleId="fontstyle100">
    <w:name w:val="fontstyle100"/>
    <w:basedOn w:val="a0"/>
    <w:rsid w:val="00381933"/>
  </w:style>
  <w:style w:type="paragraph" w:customStyle="1" w:styleId="style63">
    <w:name w:val="style63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02">
    <w:name w:val="fontstyle102"/>
    <w:basedOn w:val="a0"/>
    <w:rsid w:val="00381933"/>
  </w:style>
  <w:style w:type="paragraph" w:customStyle="1" w:styleId="style15">
    <w:name w:val="style15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2">
    <w:name w:val="fontstyle92"/>
    <w:basedOn w:val="a0"/>
    <w:rsid w:val="00381933"/>
  </w:style>
  <w:style w:type="paragraph" w:customStyle="1" w:styleId="style62">
    <w:name w:val="style62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6">
    <w:name w:val="style46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F649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12">
    <w:name w:val="c12"/>
    <w:basedOn w:val="a"/>
    <w:rsid w:val="008245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824549"/>
  </w:style>
  <w:style w:type="paragraph" w:customStyle="1" w:styleId="c4">
    <w:name w:val="c4"/>
    <w:basedOn w:val="a"/>
    <w:rsid w:val="008245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8245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824549"/>
  </w:style>
  <w:style w:type="character" w:customStyle="1" w:styleId="c6">
    <w:name w:val="c6"/>
    <w:basedOn w:val="a0"/>
    <w:rsid w:val="00824549"/>
  </w:style>
  <w:style w:type="character" w:customStyle="1" w:styleId="c0">
    <w:name w:val="c0"/>
    <w:basedOn w:val="a0"/>
    <w:rsid w:val="008245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356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49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70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EA664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1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-button-doc-player">
    <w:name w:val="v-button-doc-player"/>
    <w:basedOn w:val="a0"/>
    <w:rsid w:val="00E71768"/>
  </w:style>
  <w:style w:type="character" w:customStyle="1" w:styleId="a-pages">
    <w:name w:val="a-pages"/>
    <w:basedOn w:val="a0"/>
    <w:rsid w:val="00E71768"/>
  </w:style>
  <w:style w:type="character" w:customStyle="1" w:styleId="a-dalee">
    <w:name w:val="a-dalee"/>
    <w:basedOn w:val="a0"/>
    <w:rsid w:val="00E71768"/>
  </w:style>
  <w:style w:type="paragraph" w:styleId="a4">
    <w:name w:val="List Paragraph"/>
    <w:basedOn w:val="a"/>
    <w:uiPriority w:val="34"/>
    <w:qFormat/>
    <w:rsid w:val="000622E5"/>
    <w:pPr>
      <w:ind w:left="720"/>
      <w:contextualSpacing/>
    </w:pPr>
  </w:style>
  <w:style w:type="paragraph" w:customStyle="1" w:styleId="Default">
    <w:name w:val="Default"/>
    <w:rsid w:val="00DF79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ody Text"/>
    <w:basedOn w:val="a"/>
    <w:link w:val="a6"/>
    <w:uiPriority w:val="1"/>
    <w:qFormat/>
    <w:rsid w:val="00DF79A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DF79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basedOn w:val="a"/>
    <w:link w:val="a8"/>
    <w:uiPriority w:val="1"/>
    <w:qFormat/>
    <w:rsid w:val="00DF79A9"/>
    <w:pPr>
      <w:spacing w:after="0" w:line="240" w:lineRule="auto"/>
    </w:pPr>
    <w:rPr>
      <w:rFonts w:ascii="Cambria" w:eastAsia="Calibri" w:hAnsi="Cambria" w:cs="Times New Roman"/>
      <w:lang w:val="en-US" w:bidi="en-US"/>
    </w:rPr>
  </w:style>
  <w:style w:type="character" w:customStyle="1" w:styleId="a8">
    <w:name w:val="Без интервала Знак"/>
    <w:basedOn w:val="a0"/>
    <w:link w:val="a7"/>
    <w:uiPriority w:val="1"/>
    <w:rsid w:val="00DF79A9"/>
    <w:rPr>
      <w:rFonts w:ascii="Cambria" w:eastAsia="Calibri" w:hAnsi="Cambria" w:cs="Times New Roman"/>
      <w:lang w:val="en-US" w:bidi="en-US"/>
    </w:rPr>
  </w:style>
  <w:style w:type="paragraph" w:styleId="a9">
    <w:name w:val="header"/>
    <w:basedOn w:val="a"/>
    <w:link w:val="aa"/>
    <w:uiPriority w:val="99"/>
    <w:unhideWhenUsed/>
    <w:rsid w:val="002F7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F7370"/>
  </w:style>
  <w:style w:type="paragraph" w:styleId="ab">
    <w:name w:val="footer"/>
    <w:basedOn w:val="a"/>
    <w:link w:val="ac"/>
    <w:uiPriority w:val="99"/>
    <w:unhideWhenUsed/>
    <w:rsid w:val="002F7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F7370"/>
  </w:style>
  <w:style w:type="paragraph" w:styleId="ad">
    <w:name w:val="Balloon Text"/>
    <w:basedOn w:val="a"/>
    <w:link w:val="ae"/>
    <w:uiPriority w:val="99"/>
    <w:semiHidden/>
    <w:unhideWhenUsed/>
    <w:rsid w:val="00137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37044"/>
    <w:rPr>
      <w:rFonts w:ascii="Tahoma" w:hAnsi="Tahoma" w:cs="Tahoma"/>
      <w:sz w:val="16"/>
      <w:szCs w:val="16"/>
    </w:rPr>
  </w:style>
  <w:style w:type="character" w:styleId="af">
    <w:name w:val="Emphasis"/>
    <w:basedOn w:val="a0"/>
    <w:uiPriority w:val="20"/>
    <w:qFormat/>
    <w:rsid w:val="004D4C03"/>
    <w:rPr>
      <w:i/>
      <w:iCs/>
    </w:rPr>
  </w:style>
  <w:style w:type="table" w:styleId="af0">
    <w:name w:val="Table Grid"/>
    <w:basedOn w:val="a1"/>
    <w:uiPriority w:val="59"/>
    <w:rsid w:val="008E25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8E25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customStyle="1" w:styleId="ConsPlusNormal">
    <w:name w:val="ConsPlusNormal"/>
    <w:rsid w:val="008429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paragraph">
    <w:name w:val="paragraph"/>
    <w:basedOn w:val="a"/>
    <w:rsid w:val="00842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EA664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736253"/>
    <w:pPr>
      <w:widowControl w:val="0"/>
      <w:autoSpaceDE w:val="0"/>
      <w:autoSpaceDN w:val="0"/>
      <w:spacing w:after="0" w:line="240" w:lineRule="auto"/>
      <w:ind w:left="1390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9">
    <w:name w:val="c9"/>
    <w:basedOn w:val="a"/>
    <w:rsid w:val="00B363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B363D1"/>
  </w:style>
  <w:style w:type="character" w:customStyle="1" w:styleId="apple-converted-space">
    <w:name w:val="apple-converted-space"/>
    <w:basedOn w:val="a0"/>
    <w:rsid w:val="00B363D1"/>
  </w:style>
  <w:style w:type="character" w:customStyle="1" w:styleId="af1">
    <w:name w:val="Основной текст + Полужирный"/>
    <w:basedOn w:val="a0"/>
    <w:rsid w:val="007E50B0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pc">
    <w:name w:val="pc"/>
    <w:basedOn w:val="a"/>
    <w:rsid w:val="005174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5174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174E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270CC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leNormal">
    <w:name w:val="Table Normal"/>
    <w:uiPriority w:val="2"/>
    <w:semiHidden/>
    <w:unhideWhenUsed/>
    <w:qFormat/>
    <w:rsid w:val="00971E75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Заголовок 12"/>
    <w:basedOn w:val="a"/>
    <w:uiPriority w:val="1"/>
    <w:qFormat/>
    <w:rsid w:val="00971E75"/>
    <w:pPr>
      <w:widowControl w:val="0"/>
      <w:autoSpaceDE w:val="0"/>
      <w:autoSpaceDN w:val="0"/>
      <w:spacing w:after="0" w:line="240" w:lineRule="auto"/>
      <w:ind w:left="1161" w:hanging="241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paragraph" w:customStyle="1" w:styleId="21">
    <w:name w:val="Заголовок 21"/>
    <w:basedOn w:val="a"/>
    <w:uiPriority w:val="1"/>
    <w:qFormat/>
    <w:rsid w:val="00971E75"/>
    <w:pPr>
      <w:widowControl w:val="0"/>
      <w:autoSpaceDE w:val="0"/>
      <w:autoSpaceDN w:val="0"/>
      <w:spacing w:after="0" w:line="240" w:lineRule="auto"/>
      <w:ind w:left="921"/>
      <w:outlineLvl w:val="2"/>
    </w:pPr>
    <w:rPr>
      <w:rFonts w:ascii="Times New Roman" w:eastAsia="Times New Roman" w:hAnsi="Times New Roman" w:cs="Times New Roman"/>
      <w:b/>
      <w:bCs/>
      <w:sz w:val="30"/>
      <w:szCs w:val="30"/>
      <w:lang w:eastAsia="en-US"/>
    </w:rPr>
  </w:style>
  <w:style w:type="character" w:styleId="af2">
    <w:name w:val="Strong"/>
    <w:basedOn w:val="a0"/>
    <w:uiPriority w:val="22"/>
    <w:qFormat/>
    <w:rsid w:val="009401B8"/>
    <w:rPr>
      <w:b/>
      <w:bCs/>
    </w:rPr>
  </w:style>
  <w:style w:type="character" w:customStyle="1" w:styleId="info">
    <w:name w:val="info"/>
    <w:basedOn w:val="a0"/>
    <w:rsid w:val="009401B8"/>
  </w:style>
  <w:style w:type="character" w:customStyle="1" w:styleId="10">
    <w:name w:val="Заголовок 1 Знак"/>
    <w:basedOn w:val="a0"/>
    <w:link w:val="1"/>
    <w:uiPriority w:val="9"/>
    <w:rsid w:val="001356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4">
    <w:name w:val="fontstyle74"/>
    <w:basedOn w:val="a0"/>
    <w:rsid w:val="00381933"/>
  </w:style>
  <w:style w:type="character" w:customStyle="1" w:styleId="fontstyle76">
    <w:name w:val="fontstyle76"/>
    <w:basedOn w:val="a0"/>
    <w:rsid w:val="00381933"/>
  </w:style>
  <w:style w:type="paragraph" w:customStyle="1" w:styleId="style3">
    <w:name w:val="style3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381933"/>
  </w:style>
  <w:style w:type="paragraph" w:customStyle="1" w:styleId="style26">
    <w:name w:val="style26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8">
    <w:name w:val="style58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9">
    <w:name w:val="fontstyle79"/>
    <w:basedOn w:val="a0"/>
    <w:rsid w:val="00381933"/>
  </w:style>
  <w:style w:type="character" w:customStyle="1" w:styleId="fontstyle75">
    <w:name w:val="fontstyle75"/>
    <w:basedOn w:val="a0"/>
    <w:rsid w:val="00381933"/>
  </w:style>
  <w:style w:type="character" w:customStyle="1" w:styleId="fontstyle83">
    <w:name w:val="fontstyle83"/>
    <w:basedOn w:val="a0"/>
    <w:rsid w:val="00381933"/>
  </w:style>
  <w:style w:type="paragraph" w:customStyle="1" w:styleId="style5">
    <w:name w:val="style5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a0"/>
    <w:rsid w:val="00381933"/>
  </w:style>
  <w:style w:type="character" w:customStyle="1" w:styleId="spelle">
    <w:name w:val="spelle"/>
    <w:basedOn w:val="a0"/>
    <w:rsid w:val="00381933"/>
  </w:style>
  <w:style w:type="paragraph" w:customStyle="1" w:styleId="style6">
    <w:name w:val="style6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2">
    <w:name w:val="fontstyle82"/>
    <w:basedOn w:val="a0"/>
    <w:rsid w:val="00381933"/>
  </w:style>
  <w:style w:type="paragraph" w:customStyle="1" w:styleId="style10">
    <w:name w:val="style10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0">
    <w:name w:val="style50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6">
    <w:name w:val="fontstyle96"/>
    <w:basedOn w:val="a0"/>
    <w:rsid w:val="00381933"/>
  </w:style>
  <w:style w:type="paragraph" w:customStyle="1" w:styleId="style47">
    <w:name w:val="style47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4">
    <w:name w:val="style54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5">
    <w:name w:val="style45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3">
    <w:name w:val="style53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0">
    <w:name w:val="style40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9">
    <w:name w:val="fontstyle99"/>
    <w:basedOn w:val="a0"/>
    <w:rsid w:val="00381933"/>
  </w:style>
  <w:style w:type="character" w:customStyle="1" w:styleId="fontstyle101">
    <w:name w:val="fontstyle101"/>
    <w:basedOn w:val="a0"/>
    <w:rsid w:val="00381933"/>
  </w:style>
  <w:style w:type="character" w:customStyle="1" w:styleId="fontstyle100">
    <w:name w:val="fontstyle100"/>
    <w:basedOn w:val="a0"/>
    <w:rsid w:val="00381933"/>
  </w:style>
  <w:style w:type="paragraph" w:customStyle="1" w:styleId="style63">
    <w:name w:val="style63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02">
    <w:name w:val="fontstyle102"/>
    <w:basedOn w:val="a0"/>
    <w:rsid w:val="00381933"/>
  </w:style>
  <w:style w:type="paragraph" w:customStyle="1" w:styleId="style15">
    <w:name w:val="style15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2">
    <w:name w:val="fontstyle92"/>
    <w:basedOn w:val="a0"/>
    <w:rsid w:val="00381933"/>
  </w:style>
  <w:style w:type="paragraph" w:customStyle="1" w:styleId="style62">
    <w:name w:val="style62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6">
    <w:name w:val="style46"/>
    <w:basedOn w:val="a"/>
    <w:rsid w:val="0038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F649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12">
    <w:name w:val="c12"/>
    <w:basedOn w:val="a"/>
    <w:rsid w:val="008245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824549"/>
  </w:style>
  <w:style w:type="paragraph" w:customStyle="1" w:styleId="c4">
    <w:name w:val="c4"/>
    <w:basedOn w:val="a"/>
    <w:rsid w:val="008245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8245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824549"/>
  </w:style>
  <w:style w:type="character" w:customStyle="1" w:styleId="c6">
    <w:name w:val="c6"/>
    <w:basedOn w:val="a0"/>
    <w:rsid w:val="00824549"/>
  </w:style>
  <w:style w:type="character" w:customStyle="1" w:styleId="c0">
    <w:name w:val="c0"/>
    <w:basedOn w:val="a0"/>
    <w:rsid w:val="008245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8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4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6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7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6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6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2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2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8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1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5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0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0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5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6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2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0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1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6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3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7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9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0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3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3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6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7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8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1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0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46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2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2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3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0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0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8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2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7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2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0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6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1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1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2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7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0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0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2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8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3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4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6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9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2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2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9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0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9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6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7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8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6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5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0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2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3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7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5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96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86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1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3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7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5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3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6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1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5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4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1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46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5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8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1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6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5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5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0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2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8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8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0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3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1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8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7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9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9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7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3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7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4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1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3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8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9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7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1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3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7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6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4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2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6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8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3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5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5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1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6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5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2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5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6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7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3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0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2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0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5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4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1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9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7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4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1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9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9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6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9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6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6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9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8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5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5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5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6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5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9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1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8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3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2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7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2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8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2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2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9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2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4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3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7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6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1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4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7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83422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8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08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12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21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4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308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394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764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89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BC56E-39A0-4E95-B429-F570B64AC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7482</Words>
  <Characters>42653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</dc:creator>
  <cp:lastModifiedBy>Ольга</cp:lastModifiedBy>
  <cp:revision>9</cp:revision>
  <cp:lastPrinted>2025-05-13T09:56:00Z</cp:lastPrinted>
  <dcterms:created xsi:type="dcterms:W3CDTF">2025-11-12T07:22:00Z</dcterms:created>
  <dcterms:modified xsi:type="dcterms:W3CDTF">2025-11-18T06:40:00Z</dcterms:modified>
</cp:coreProperties>
</file>